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5D80" w:rsidRPr="00AF5D80" w:rsidRDefault="00AF5D80" w:rsidP="00AF5D80">
      <w:pPr>
        <w:shd w:val="clear" w:color="auto" w:fill="005DAB"/>
        <w:spacing w:after="75" w:line="240" w:lineRule="auto"/>
        <w:outlineLvl w:val="0"/>
        <w:rPr>
          <w:rFonts w:ascii="Verdana" w:eastAsia="Times New Roman" w:hAnsi="Verdana" w:cs="Arial"/>
          <w:b/>
          <w:bCs/>
          <w:color w:val="FFFFFF"/>
          <w:kern w:val="36"/>
          <w:sz w:val="26"/>
          <w:szCs w:val="26"/>
        </w:rPr>
      </w:pPr>
      <w:r w:rsidRPr="00AF5D80">
        <w:rPr>
          <w:rFonts w:ascii="Arial" w:eastAsia="Times New Roman" w:hAnsi="Arial" w:cs="Arial"/>
          <w:b/>
          <w:bCs/>
          <w:color w:val="111111"/>
          <w:kern w:val="36"/>
          <w:sz w:val="20"/>
          <w:szCs w:val="20"/>
        </w:rPr>
        <w:pict/>
      </w:r>
      <w:bookmarkStart w:id="0" w:name="topOfPage"/>
      <w:bookmarkEnd w:id="0"/>
      <w:r w:rsidRPr="00AF5D80">
        <w:rPr>
          <w:rFonts w:ascii="Verdana" w:eastAsia="Times New Roman" w:hAnsi="Verdana" w:cs="Arial"/>
          <w:b/>
          <w:bCs/>
          <w:color w:val="FFFFFF"/>
          <w:kern w:val="36"/>
          <w:sz w:val="26"/>
          <w:szCs w:val="26"/>
        </w:rPr>
        <w:t>Military Recruiting</w:t>
      </w:r>
    </w:p>
    <w:p w:rsidR="00AF5D80" w:rsidRPr="00AF5D80" w:rsidRDefault="00AF5D80" w:rsidP="00AF5D80">
      <w:pPr>
        <w:spacing w:after="100" w:afterAutospacing="1" w:line="336" w:lineRule="auto"/>
        <w:rPr>
          <w:rFonts w:ascii="Verdana" w:eastAsia="Times New Roman" w:hAnsi="Verdana" w:cs="Arial"/>
          <w:color w:val="000000"/>
          <w:sz w:val="20"/>
          <w:szCs w:val="20"/>
        </w:rPr>
      </w:pPr>
      <w:r w:rsidRPr="00AF5D80">
        <w:rPr>
          <w:rFonts w:ascii="Verdana" w:eastAsia="Times New Roman" w:hAnsi="Verdana" w:cs="Arial"/>
          <w:color w:val="000000"/>
          <w:sz w:val="20"/>
          <w:szCs w:val="20"/>
        </w:rPr>
        <w:t>After graduation from high school, students are faced with several options. Joining a branch of the armed forces is one of the options students have. Another is to go to a two-year or four-year college or university. Other students enroll in vocational or apprentice programs or go directly to work.</w:t>
      </w:r>
    </w:p>
    <w:p w:rsidR="00AF5D80" w:rsidRPr="00AF5D80" w:rsidRDefault="00AF5D80" w:rsidP="00AF5D80">
      <w:pPr>
        <w:spacing w:after="100" w:afterAutospacing="1" w:line="336" w:lineRule="auto"/>
        <w:rPr>
          <w:rFonts w:ascii="Verdana" w:eastAsia="Times New Roman" w:hAnsi="Verdana" w:cs="Arial"/>
          <w:color w:val="000000"/>
          <w:sz w:val="20"/>
          <w:szCs w:val="20"/>
        </w:rPr>
      </w:pPr>
      <w:r w:rsidRPr="00AF5D80">
        <w:rPr>
          <w:rFonts w:ascii="Verdana" w:eastAsia="Times New Roman" w:hAnsi="Verdana" w:cs="Arial"/>
          <w:color w:val="000000"/>
          <w:sz w:val="20"/>
          <w:szCs w:val="20"/>
        </w:rPr>
        <w:t xml:space="preserve">Recruiters for the military, post-secondary educational </w:t>
      </w:r>
      <w:proofErr w:type="gramStart"/>
      <w:r w:rsidRPr="00AF5D80">
        <w:rPr>
          <w:rFonts w:ascii="Verdana" w:eastAsia="Times New Roman" w:hAnsi="Verdana" w:cs="Arial"/>
          <w:color w:val="000000"/>
          <w:sz w:val="20"/>
          <w:szCs w:val="20"/>
        </w:rPr>
        <w:t>institutions,</w:t>
      </w:r>
      <w:proofErr w:type="gramEnd"/>
      <w:r w:rsidRPr="00AF5D80">
        <w:rPr>
          <w:rFonts w:ascii="Verdana" w:eastAsia="Times New Roman" w:hAnsi="Verdana" w:cs="Arial"/>
          <w:color w:val="000000"/>
          <w:sz w:val="20"/>
          <w:szCs w:val="20"/>
        </w:rPr>
        <w:t xml:space="preserve"> and prospective employers all share the same access to high school students. Section 9528 of the No Child Left </w:t>
      </w:r>
      <w:proofErr w:type="gramStart"/>
      <w:r w:rsidRPr="00AF5D80">
        <w:rPr>
          <w:rFonts w:ascii="Verdana" w:eastAsia="Times New Roman" w:hAnsi="Verdana" w:cs="Arial"/>
          <w:color w:val="000000"/>
          <w:sz w:val="20"/>
          <w:szCs w:val="20"/>
        </w:rPr>
        <w:t>Behind</w:t>
      </w:r>
      <w:proofErr w:type="gramEnd"/>
      <w:r w:rsidRPr="00AF5D80">
        <w:rPr>
          <w:rFonts w:ascii="Verdana" w:eastAsia="Times New Roman" w:hAnsi="Verdana" w:cs="Arial"/>
          <w:color w:val="000000"/>
          <w:sz w:val="20"/>
          <w:szCs w:val="20"/>
        </w:rPr>
        <w:t xml:space="preserve"> (NCLB) Act of 2001 sets forth the legal expectations of public schools with regard to military recruiters' access to students.</w:t>
      </w:r>
    </w:p>
    <w:p w:rsidR="00AF5D80" w:rsidRPr="00AF5D80" w:rsidRDefault="00AF5D80" w:rsidP="00AF5D80">
      <w:pPr>
        <w:spacing w:after="0" w:line="240" w:lineRule="auto"/>
        <w:outlineLvl w:val="1"/>
        <w:rPr>
          <w:rFonts w:ascii="Verdana" w:eastAsia="Times New Roman" w:hAnsi="Verdana" w:cs="Arial"/>
          <w:b/>
          <w:bCs/>
          <w:color w:val="005DAB"/>
          <w:sz w:val="20"/>
          <w:szCs w:val="20"/>
        </w:rPr>
      </w:pPr>
      <w:r w:rsidRPr="00AF5D80">
        <w:rPr>
          <w:rFonts w:ascii="Verdana" w:eastAsia="Times New Roman" w:hAnsi="Verdana" w:cs="Arial"/>
          <w:b/>
          <w:bCs/>
          <w:color w:val="005DAB"/>
          <w:sz w:val="20"/>
          <w:szCs w:val="20"/>
        </w:rPr>
        <w:t>Access to Student Recruiting Information</w:t>
      </w:r>
    </w:p>
    <w:p w:rsidR="00AF5D80" w:rsidRPr="00AF5D80" w:rsidRDefault="00AF5D80" w:rsidP="00AF5D80">
      <w:pPr>
        <w:spacing w:after="0" w:line="240" w:lineRule="auto"/>
        <w:outlineLvl w:val="1"/>
        <w:rPr>
          <w:rFonts w:ascii="Verdana" w:eastAsia="Times New Roman" w:hAnsi="Verdana" w:cs="Arial"/>
          <w:b/>
          <w:bCs/>
          <w:color w:val="005DAB"/>
          <w:sz w:val="20"/>
          <w:szCs w:val="20"/>
        </w:rPr>
      </w:pPr>
      <w:r w:rsidRPr="00AF5D80">
        <w:rPr>
          <w:rFonts w:ascii="Verdana" w:eastAsia="Times New Roman" w:hAnsi="Verdana" w:cs="Arial"/>
          <w:b/>
          <w:bCs/>
          <w:color w:val="005DAB"/>
          <w:sz w:val="20"/>
          <w:szCs w:val="20"/>
        </w:rPr>
        <w:pict>
          <v:rect id="_x0000_i1026" style="width:468pt;height:.75pt" o:hralign="center" o:hrstd="t" o:hrnoshade="t" o:hr="t" fillcolor="black" stroked="f"/>
        </w:pict>
      </w:r>
    </w:p>
    <w:p w:rsidR="00AF5D80" w:rsidRPr="00AF5D80" w:rsidRDefault="00AF5D80" w:rsidP="00AF5D80">
      <w:pPr>
        <w:spacing w:after="240" w:line="336" w:lineRule="auto"/>
        <w:rPr>
          <w:rFonts w:ascii="Verdana" w:eastAsia="Times New Roman" w:hAnsi="Verdana" w:cs="Arial"/>
          <w:color w:val="000000"/>
          <w:sz w:val="20"/>
          <w:szCs w:val="20"/>
        </w:rPr>
      </w:pPr>
      <w:r w:rsidRPr="00AF5D80">
        <w:rPr>
          <w:rFonts w:ascii="Verdana" w:eastAsia="Times New Roman" w:hAnsi="Verdana" w:cs="Arial"/>
          <w:color w:val="000000"/>
          <w:sz w:val="20"/>
          <w:szCs w:val="20"/>
        </w:rPr>
        <w:t xml:space="preserve">The District must provide access to students' names, addresses and telephone listings, upon request, to military recruiters and recruiters from colleges and universities, unless a student has requested no releases of directory information or has selected no release of information to the military only. Requests from the military and colleges are to be processed by </w:t>
      </w:r>
      <w:hyperlink r:id="rId6" w:tgtFrame="_blank" w:history="1">
        <w:r w:rsidRPr="00AF5D80">
          <w:rPr>
            <w:rFonts w:ascii="Verdana" w:eastAsia="Times New Roman" w:hAnsi="Verdana" w:cs="Arial"/>
            <w:color w:val="2E7CBA"/>
            <w:sz w:val="20"/>
            <w:szCs w:val="20"/>
          </w:rPr>
          <w:t>Research, Evaluation and Assessment/SISO</w:t>
        </w:r>
      </w:hyperlink>
      <w:r w:rsidRPr="00AF5D80">
        <w:rPr>
          <w:rFonts w:ascii="Verdana" w:eastAsia="Times New Roman" w:hAnsi="Verdana" w:cs="Arial"/>
          <w:color w:val="000000"/>
          <w:sz w:val="20"/>
          <w:szCs w:val="20"/>
        </w:rPr>
        <w:t>.</w:t>
      </w:r>
    </w:p>
    <w:p w:rsidR="00AF5D80" w:rsidRPr="00AF5D80" w:rsidRDefault="00AF5D80" w:rsidP="00AF5D80">
      <w:pPr>
        <w:spacing w:after="0" w:line="240" w:lineRule="auto"/>
        <w:outlineLvl w:val="1"/>
        <w:rPr>
          <w:rFonts w:ascii="Verdana" w:eastAsia="Times New Roman" w:hAnsi="Verdana" w:cs="Arial"/>
          <w:b/>
          <w:bCs/>
          <w:color w:val="005DAB"/>
          <w:sz w:val="20"/>
          <w:szCs w:val="20"/>
        </w:rPr>
      </w:pPr>
      <w:r w:rsidRPr="00AF5D80">
        <w:rPr>
          <w:rFonts w:ascii="Verdana" w:eastAsia="Times New Roman" w:hAnsi="Verdana" w:cs="Arial"/>
          <w:b/>
          <w:bCs/>
          <w:color w:val="005DAB"/>
          <w:sz w:val="20"/>
          <w:szCs w:val="20"/>
        </w:rPr>
        <w:t>Consent</w:t>
      </w:r>
    </w:p>
    <w:p w:rsidR="00AF5D80" w:rsidRPr="00AF5D80" w:rsidRDefault="00AF5D80" w:rsidP="00AF5D80">
      <w:pPr>
        <w:spacing w:after="0" w:line="240" w:lineRule="auto"/>
        <w:outlineLvl w:val="1"/>
        <w:rPr>
          <w:rFonts w:ascii="Verdana" w:eastAsia="Times New Roman" w:hAnsi="Verdana" w:cs="Arial"/>
          <w:b/>
          <w:bCs/>
          <w:color w:val="005DAB"/>
          <w:sz w:val="20"/>
          <w:szCs w:val="20"/>
        </w:rPr>
      </w:pPr>
      <w:r w:rsidRPr="00AF5D80">
        <w:rPr>
          <w:rFonts w:ascii="Verdana" w:eastAsia="Times New Roman" w:hAnsi="Verdana" w:cs="Arial"/>
          <w:b/>
          <w:bCs/>
          <w:color w:val="005DAB"/>
          <w:sz w:val="20"/>
          <w:szCs w:val="20"/>
        </w:rPr>
        <w:pict>
          <v:rect id="_x0000_i1027" style="width:468pt;height:.75pt" o:hralign="center" o:hrstd="t" o:hrnoshade="t" o:hr="t" fillcolor="black" stroked="f"/>
        </w:pict>
      </w:r>
    </w:p>
    <w:p w:rsidR="00AF5D80" w:rsidRPr="00AF5D80" w:rsidRDefault="00AF5D80" w:rsidP="00AF5D80">
      <w:pPr>
        <w:spacing w:after="100" w:afterAutospacing="1" w:line="336" w:lineRule="auto"/>
        <w:rPr>
          <w:rFonts w:ascii="Verdana" w:eastAsia="Times New Roman" w:hAnsi="Verdana" w:cs="Arial"/>
          <w:color w:val="000000"/>
          <w:sz w:val="20"/>
          <w:szCs w:val="20"/>
        </w:rPr>
      </w:pPr>
      <w:r w:rsidRPr="00AF5D80">
        <w:rPr>
          <w:rFonts w:ascii="Verdana" w:eastAsia="Times New Roman" w:hAnsi="Verdana" w:cs="Arial"/>
          <w:color w:val="000000"/>
          <w:sz w:val="20"/>
          <w:szCs w:val="20"/>
        </w:rPr>
        <w:t xml:space="preserve">High School students or parents may ask that the school NOT release the individual student's name, address, and telephone listing without their prior consent. Each fall, an </w:t>
      </w:r>
      <w:hyperlink r:id="rId7" w:tgtFrame="_blank" w:history="1">
        <w:r w:rsidRPr="00AF5D80">
          <w:rPr>
            <w:rFonts w:ascii="Verdana" w:eastAsia="Times New Roman" w:hAnsi="Verdana" w:cs="Arial"/>
            <w:color w:val="2E7CBA"/>
            <w:sz w:val="20"/>
            <w:szCs w:val="20"/>
          </w:rPr>
          <w:t>Opt Out form</w:t>
        </w:r>
      </w:hyperlink>
      <w:r w:rsidRPr="00AF5D80">
        <w:rPr>
          <w:rFonts w:ascii="Verdana" w:eastAsia="Times New Roman" w:hAnsi="Verdana" w:cs="Arial"/>
          <w:color w:val="000000"/>
          <w:sz w:val="20"/>
          <w:szCs w:val="20"/>
        </w:rPr>
        <w:t xml:space="preserve"> is given to all high school students. Students who returned signed Opt Out forms prior to November 1 are not listed in the directory information provided to the military and/or college or university recruiters.</w:t>
      </w:r>
    </w:p>
    <w:p w:rsidR="00AF5D80" w:rsidRPr="00AF5D80" w:rsidRDefault="00AF5D80" w:rsidP="00AF5D80">
      <w:pPr>
        <w:spacing w:after="0" w:line="240" w:lineRule="auto"/>
        <w:outlineLvl w:val="1"/>
        <w:rPr>
          <w:rFonts w:ascii="Verdana" w:eastAsia="Times New Roman" w:hAnsi="Verdana" w:cs="Arial"/>
          <w:b/>
          <w:bCs/>
          <w:color w:val="005DAB"/>
          <w:sz w:val="20"/>
          <w:szCs w:val="20"/>
        </w:rPr>
      </w:pPr>
      <w:r w:rsidRPr="00AF5D80">
        <w:rPr>
          <w:rFonts w:ascii="Verdana" w:eastAsia="Times New Roman" w:hAnsi="Verdana" w:cs="Arial"/>
          <w:b/>
          <w:bCs/>
          <w:color w:val="005DAB"/>
          <w:sz w:val="20"/>
          <w:szCs w:val="20"/>
        </w:rPr>
        <w:t>Same Access to Students</w:t>
      </w:r>
    </w:p>
    <w:p w:rsidR="00AF5D80" w:rsidRPr="00AF5D80" w:rsidRDefault="00AF5D80" w:rsidP="00AF5D80">
      <w:pPr>
        <w:spacing w:after="0" w:line="240" w:lineRule="auto"/>
        <w:outlineLvl w:val="1"/>
        <w:rPr>
          <w:rFonts w:ascii="Verdana" w:eastAsia="Times New Roman" w:hAnsi="Verdana" w:cs="Arial"/>
          <w:b/>
          <w:bCs/>
          <w:color w:val="005DAB"/>
          <w:sz w:val="20"/>
          <w:szCs w:val="20"/>
        </w:rPr>
      </w:pPr>
      <w:r w:rsidRPr="00AF5D80">
        <w:rPr>
          <w:rFonts w:ascii="Verdana" w:eastAsia="Times New Roman" w:hAnsi="Verdana" w:cs="Arial"/>
          <w:b/>
          <w:bCs/>
          <w:color w:val="005DAB"/>
          <w:sz w:val="20"/>
          <w:szCs w:val="20"/>
        </w:rPr>
        <w:pict>
          <v:rect id="_x0000_i1028" style="width:468pt;height:.75pt" o:hralign="center" o:hrstd="t" o:hrnoshade="t" o:hr="t" fillcolor="black" stroked="f"/>
        </w:pict>
      </w:r>
    </w:p>
    <w:p w:rsidR="00AF5D80" w:rsidRPr="00AF5D80" w:rsidRDefault="00AF5D80" w:rsidP="00AF5D80">
      <w:pPr>
        <w:spacing w:after="100" w:afterAutospacing="1" w:line="336" w:lineRule="auto"/>
        <w:rPr>
          <w:rFonts w:ascii="Verdana" w:eastAsia="Times New Roman" w:hAnsi="Verdana" w:cs="Arial"/>
          <w:color w:val="000000"/>
          <w:sz w:val="20"/>
          <w:szCs w:val="20"/>
        </w:rPr>
      </w:pPr>
      <w:r w:rsidRPr="00AF5D80">
        <w:rPr>
          <w:rFonts w:ascii="Verdana" w:eastAsia="Times New Roman" w:hAnsi="Verdana" w:cs="Arial"/>
          <w:color w:val="000000"/>
          <w:sz w:val="20"/>
          <w:szCs w:val="20"/>
        </w:rPr>
        <w:t xml:space="preserve">Military recruiters have the same access to secondary school students as is generally provided for post-secondary educational institutions (i.e., colleges, universities, and vocational programs) or to prospective employers of those students. </w:t>
      </w:r>
      <w:r w:rsidRPr="00AF5D80">
        <w:rPr>
          <w:rFonts w:ascii="Verdana" w:eastAsia="Times New Roman" w:hAnsi="Verdana" w:cs="Arial"/>
          <w:color w:val="000000"/>
          <w:sz w:val="20"/>
          <w:szCs w:val="20"/>
        </w:rPr>
        <w:br/>
      </w:r>
      <w:r w:rsidRPr="00AF5D80">
        <w:rPr>
          <w:rFonts w:ascii="Verdana" w:eastAsia="Times New Roman" w:hAnsi="Verdana" w:cs="Arial"/>
          <w:color w:val="000000"/>
          <w:sz w:val="20"/>
          <w:szCs w:val="20"/>
        </w:rPr>
        <w:br/>
        <w:t>There are two opt-out forms for students and families who do not want directory information shared with others of outside of the school system</w:t>
      </w:r>
    </w:p>
    <w:p w:rsidR="00AF5D80" w:rsidRPr="00AF5D80" w:rsidRDefault="00AF5D80" w:rsidP="00AF5D80">
      <w:pPr>
        <w:spacing w:after="100" w:afterAutospacing="1" w:line="336" w:lineRule="auto"/>
        <w:rPr>
          <w:rFonts w:ascii="Verdana" w:eastAsia="Times New Roman" w:hAnsi="Verdana" w:cs="Arial"/>
          <w:color w:val="000000"/>
          <w:sz w:val="20"/>
          <w:szCs w:val="20"/>
        </w:rPr>
      </w:pPr>
      <w:r w:rsidRPr="00AF5D80">
        <w:rPr>
          <w:rFonts w:ascii="Verdana" w:eastAsia="Times New Roman" w:hAnsi="Verdana" w:cs="Arial"/>
          <w:b/>
          <w:bCs/>
          <w:color w:val="000000"/>
          <w:sz w:val="20"/>
          <w:szCs w:val="20"/>
        </w:rPr>
        <w:t>FERPA/Opt Out form</w:t>
      </w:r>
    </w:p>
    <w:p w:rsidR="00AF5D80" w:rsidRPr="00AF5D80" w:rsidRDefault="00AF5D80" w:rsidP="00AF5D80">
      <w:pPr>
        <w:numPr>
          <w:ilvl w:val="0"/>
          <w:numId w:val="1"/>
        </w:numPr>
        <w:spacing w:before="100" w:beforeAutospacing="1" w:after="100" w:afterAutospacing="1" w:line="240" w:lineRule="auto"/>
        <w:ind w:left="4020"/>
        <w:rPr>
          <w:rFonts w:ascii="Arial" w:eastAsia="Times New Roman" w:hAnsi="Arial" w:cs="Arial"/>
          <w:color w:val="111111"/>
          <w:sz w:val="20"/>
          <w:szCs w:val="20"/>
        </w:rPr>
      </w:pPr>
      <w:r w:rsidRPr="00AF5D80">
        <w:rPr>
          <w:rFonts w:ascii="Arial" w:eastAsia="Times New Roman" w:hAnsi="Arial" w:cs="Arial"/>
          <w:color w:val="111111"/>
          <w:sz w:val="20"/>
          <w:szCs w:val="20"/>
        </w:rPr>
        <w:t>Due Oct. 1 and involves information to colleges, PTSAs and the military</w:t>
      </w:r>
    </w:p>
    <w:p w:rsidR="00AF5D80" w:rsidRPr="00AF5D80" w:rsidRDefault="00AF5D80" w:rsidP="00AF5D80">
      <w:pPr>
        <w:numPr>
          <w:ilvl w:val="0"/>
          <w:numId w:val="1"/>
        </w:numPr>
        <w:spacing w:before="100" w:beforeAutospacing="1" w:after="100" w:afterAutospacing="1" w:line="240" w:lineRule="auto"/>
        <w:ind w:left="4020"/>
        <w:rPr>
          <w:rFonts w:ascii="Arial" w:eastAsia="Times New Roman" w:hAnsi="Arial" w:cs="Arial"/>
          <w:color w:val="111111"/>
          <w:sz w:val="20"/>
          <w:szCs w:val="20"/>
        </w:rPr>
      </w:pPr>
      <w:r w:rsidRPr="00AF5D80">
        <w:rPr>
          <w:rFonts w:ascii="Arial" w:eastAsia="Times New Roman" w:hAnsi="Arial" w:cs="Arial"/>
          <w:color w:val="111111"/>
          <w:sz w:val="20"/>
          <w:szCs w:val="20"/>
        </w:rPr>
        <w:t xml:space="preserve">Important: The FERPA choice will remain in effect until a parent/guardian </w:t>
      </w:r>
      <w:proofErr w:type="spellStart"/>
      <w:r w:rsidRPr="00AF5D80">
        <w:rPr>
          <w:rFonts w:ascii="Arial" w:eastAsia="Times New Roman" w:hAnsi="Arial" w:cs="Arial"/>
          <w:color w:val="111111"/>
          <w:sz w:val="20"/>
          <w:szCs w:val="20"/>
        </w:rPr>
        <w:t>wigth</w:t>
      </w:r>
      <w:proofErr w:type="spellEnd"/>
      <w:r w:rsidRPr="00AF5D80">
        <w:rPr>
          <w:rFonts w:ascii="Arial" w:eastAsia="Times New Roman" w:hAnsi="Arial" w:cs="Arial"/>
          <w:color w:val="111111"/>
          <w:sz w:val="20"/>
          <w:szCs w:val="20"/>
        </w:rPr>
        <w:t xml:space="preserve"> custody or student over the age of 18 </w:t>
      </w:r>
      <w:r w:rsidRPr="00AF5D80">
        <w:rPr>
          <w:rFonts w:ascii="Arial" w:eastAsia="Times New Roman" w:hAnsi="Arial" w:cs="Arial"/>
          <w:color w:val="111111"/>
          <w:sz w:val="20"/>
          <w:szCs w:val="20"/>
        </w:rPr>
        <w:lastRenderedPageBreak/>
        <w:t xml:space="preserve">returns a new form to the school that </w:t>
      </w:r>
      <w:proofErr w:type="spellStart"/>
      <w:r w:rsidRPr="00AF5D80">
        <w:rPr>
          <w:rFonts w:ascii="Arial" w:eastAsia="Times New Roman" w:hAnsi="Arial" w:cs="Arial"/>
          <w:color w:val="111111"/>
          <w:sz w:val="20"/>
          <w:szCs w:val="20"/>
        </w:rPr>
        <w:t>overriodes</w:t>
      </w:r>
      <w:proofErr w:type="spellEnd"/>
      <w:r w:rsidRPr="00AF5D80">
        <w:rPr>
          <w:rFonts w:ascii="Arial" w:eastAsia="Times New Roman" w:hAnsi="Arial" w:cs="Arial"/>
          <w:color w:val="111111"/>
          <w:sz w:val="20"/>
          <w:szCs w:val="20"/>
        </w:rPr>
        <w:t xml:space="preserve"> the previous choice as </w:t>
      </w:r>
      <w:proofErr w:type="spellStart"/>
      <w:r w:rsidRPr="00AF5D80">
        <w:rPr>
          <w:rFonts w:ascii="Arial" w:eastAsia="Times New Roman" w:hAnsi="Arial" w:cs="Arial"/>
          <w:color w:val="111111"/>
          <w:sz w:val="20"/>
          <w:szCs w:val="20"/>
        </w:rPr>
        <w:t>eSIS</w:t>
      </w:r>
      <w:proofErr w:type="spellEnd"/>
      <w:r w:rsidRPr="00AF5D80">
        <w:rPr>
          <w:rFonts w:ascii="Arial" w:eastAsia="Times New Roman" w:hAnsi="Arial" w:cs="Arial"/>
          <w:color w:val="111111"/>
          <w:sz w:val="20"/>
          <w:szCs w:val="20"/>
        </w:rPr>
        <w:t xml:space="preserve"> FERPA flags are no longer reset at the beginning of the school year.</w:t>
      </w:r>
    </w:p>
    <w:p w:rsidR="00AF5D80" w:rsidRPr="00AF5D80" w:rsidRDefault="00AF5D80" w:rsidP="00AF5D80">
      <w:pPr>
        <w:spacing w:after="100" w:afterAutospacing="1" w:line="336" w:lineRule="auto"/>
        <w:rPr>
          <w:rFonts w:ascii="Verdana" w:eastAsia="Times New Roman" w:hAnsi="Verdana" w:cs="Arial"/>
          <w:color w:val="000000"/>
          <w:sz w:val="20"/>
          <w:szCs w:val="20"/>
        </w:rPr>
      </w:pPr>
      <w:r w:rsidRPr="00AF5D80">
        <w:rPr>
          <w:rFonts w:ascii="Verdana" w:eastAsia="Times New Roman" w:hAnsi="Verdana" w:cs="Arial"/>
          <w:color w:val="000000"/>
          <w:sz w:val="20"/>
          <w:szCs w:val="20"/>
        </w:rPr>
        <w:br/>
      </w:r>
      <w:bookmarkStart w:id="1" w:name="_GoBack"/>
      <w:r w:rsidRPr="00AF5D80">
        <w:rPr>
          <w:rFonts w:ascii="Verdana" w:eastAsia="Times New Roman" w:hAnsi="Verdana" w:cs="Arial"/>
          <w:b/>
          <w:bCs/>
          <w:color w:val="000000"/>
          <w:sz w:val="20"/>
          <w:szCs w:val="20"/>
        </w:rPr>
        <w:t>Seattle Schools Student Opt-Out Form</w:t>
      </w:r>
    </w:p>
    <w:bookmarkEnd w:id="1"/>
    <w:p w:rsidR="00AF5D80" w:rsidRPr="00AF5D80" w:rsidRDefault="00AF5D80" w:rsidP="00AF5D80">
      <w:pPr>
        <w:numPr>
          <w:ilvl w:val="0"/>
          <w:numId w:val="2"/>
        </w:numPr>
        <w:spacing w:before="100" w:beforeAutospacing="1" w:after="100" w:afterAutospacing="1" w:line="240" w:lineRule="auto"/>
        <w:ind w:left="4020"/>
        <w:rPr>
          <w:rFonts w:ascii="Arial" w:eastAsia="Times New Roman" w:hAnsi="Arial" w:cs="Arial"/>
          <w:color w:val="111111"/>
          <w:sz w:val="20"/>
          <w:szCs w:val="20"/>
        </w:rPr>
      </w:pPr>
      <w:r w:rsidRPr="00AF5D80">
        <w:rPr>
          <w:rFonts w:ascii="Arial" w:eastAsia="Times New Roman" w:hAnsi="Arial" w:cs="Arial"/>
          <w:color w:val="111111"/>
          <w:sz w:val="20"/>
          <w:szCs w:val="20"/>
        </w:rPr>
        <w:t>Needs only to be turned in once during the student's high school career; only pertains to sharing information with the military</w:t>
      </w:r>
    </w:p>
    <w:p w:rsidR="00AF5D80" w:rsidRPr="00AF5D80" w:rsidRDefault="00AF5D80" w:rsidP="00AF5D80">
      <w:pPr>
        <w:numPr>
          <w:ilvl w:val="0"/>
          <w:numId w:val="2"/>
        </w:numPr>
        <w:spacing w:before="100" w:beforeAutospacing="1" w:after="100" w:afterAutospacing="1" w:line="240" w:lineRule="auto"/>
        <w:ind w:left="4020"/>
        <w:rPr>
          <w:rFonts w:ascii="Arial" w:eastAsia="Times New Roman" w:hAnsi="Arial" w:cs="Arial"/>
          <w:color w:val="111111"/>
          <w:sz w:val="20"/>
          <w:szCs w:val="20"/>
        </w:rPr>
      </w:pPr>
      <w:r w:rsidRPr="00AF5D80">
        <w:rPr>
          <w:rFonts w:ascii="Arial" w:eastAsia="Times New Roman" w:hAnsi="Arial" w:cs="Arial"/>
          <w:color w:val="111111"/>
          <w:sz w:val="20"/>
          <w:szCs w:val="20"/>
        </w:rPr>
        <w:t>Due Oct 1.</w:t>
      </w:r>
    </w:p>
    <w:p w:rsidR="00AF5D80" w:rsidRPr="00AF5D80" w:rsidRDefault="00AF5D80" w:rsidP="00AF5D80">
      <w:pPr>
        <w:spacing w:after="100" w:afterAutospacing="1" w:line="336" w:lineRule="auto"/>
        <w:rPr>
          <w:rFonts w:ascii="Verdana" w:eastAsia="Times New Roman" w:hAnsi="Verdana" w:cs="Arial"/>
          <w:color w:val="000000"/>
          <w:sz w:val="20"/>
          <w:szCs w:val="20"/>
        </w:rPr>
      </w:pPr>
      <w:r w:rsidRPr="00AF5D80">
        <w:rPr>
          <w:rFonts w:ascii="Verdana" w:eastAsia="Times New Roman" w:hAnsi="Verdana" w:cs="Arial"/>
          <w:color w:val="000000"/>
          <w:sz w:val="20"/>
          <w:szCs w:val="20"/>
        </w:rPr>
        <w:t>Seattle School District #1</w:t>
      </w:r>
      <w:hyperlink r:id="rId8" w:tgtFrame="_blank" w:history="1">
        <w:r w:rsidRPr="00AF5D80">
          <w:rPr>
            <w:rFonts w:ascii="Verdana" w:eastAsia="Times New Roman" w:hAnsi="Verdana" w:cs="Arial"/>
            <w:color w:val="2E7CBA"/>
            <w:sz w:val="20"/>
            <w:szCs w:val="20"/>
          </w:rPr>
          <w:t>Policy E14.02</w:t>
        </w:r>
      </w:hyperlink>
      <w:r w:rsidRPr="00AF5D80">
        <w:rPr>
          <w:rFonts w:ascii="Verdana" w:eastAsia="Times New Roman" w:hAnsi="Verdana" w:cs="Arial"/>
          <w:color w:val="000000"/>
          <w:sz w:val="20"/>
          <w:szCs w:val="20"/>
        </w:rPr>
        <w:t xml:space="preserve"> , and other policies listed at the left (screen side-bar) describe the district's expectations with regard to military recruiting. This policy states that each high school shall publish </w:t>
      </w:r>
      <w:hyperlink r:id="rId9" w:tgtFrame="_blank" w:history="1">
        <w:r w:rsidRPr="00AF5D80">
          <w:rPr>
            <w:rFonts w:ascii="Verdana" w:eastAsia="Times New Roman" w:hAnsi="Verdana" w:cs="Arial"/>
            <w:color w:val="2E7CBA"/>
            <w:sz w:val="20"/>
            <w:szCs w:val="20"/>
          </w:rPr>
          <w:t>Recruiter Rules</w:t>
        </w:r>
      </w:hyperlink>
      <w:r w:rsidRPr="00AF5D80">
        <w:rPr>
          <w:rFonts w:ascii="Verdana" w:eastAsia="Times New Roman" w:hAnsi="Verdana" w:cs="Arial"/>
          <w:color w:val="000000"/>
          <w:sz w:val="20"/>
          <w:szCs w:val="20"/>
        </w:rPr>
        <w:t>, which explain the specific expectations for recruiters on campus. The policy also calls for the district website to include counter-military recruiting information.</w:t>
      </w:r>
    </w:p>
    <w:p w:rsidR="00AF5D80" w:rsidRPr="00AF5D80" w:rsidRDefault="00AF5D80" w:rsidP="00AF5D80">
      <w:pPr>
        <w:spacing w:after="0" w:line="240" w:lineRule="auto"/>
        <w:outlineLvl w:val="1"/>
        <w:rPr>
          <w:rFonts w:ascii="Verdana" w:eastAsia="Times New Roman" w:hAnsi="Verdana" w:cs="Arial"/>
          <w:b/>
          <w:bCs/>
          <w:color w:val="005DAB"/>
          <w:sz w:val="20"/>
          <w:szCs w:val="20"/>
        </w:rPr>
      </w:pPr>
      <w:r w:rsidRPr="00AF5D80">
        <w:rPr>
          <w:rFonts w:ascii="Verdana" w:eastAsia="Times New Roman" w:hAnsi="Verdana" w:cs="Arial"/>
          <w:b/>
          <w:bCs/>
          <w:color w:val="005DAB"/>
          <w:sz w:val="20"/>
          <w:szCs w:val="20"/>
        </w:rPr>
        <w:t xml:space="preserve">Delayed Entry Program </w:t>
      </w:r>
    </w:p>
    <w:p w:rsidR="00AF5D80" w:rsidRPr="00AF5D80" w:rsidRDefault="00AF5D80" w:rsidP="00AF5D80">
      <w:pPr>
        <w:spacing w:after="0" w:line="240" w:lineRule="auto"/>
        <w:outlineLvl w:val="1"/>
        <w:rPr>
          <w:rFonts w:ascii="Verdana" w:eastAsia="Times New Roman" w:hAnsi="Verdana" w:cs="Arial"/>
          <w:b/>
          <w:bCs/>
          <w:color w:val="005DAB"/>
          <w:sz w:val="20"/>
          <w:szCs w:val="20"/>
        </w:rPr>
      </w:pPr>
      <w:r w:rsidRPr="00AF5D80">
        <w:rPr>
          <w:rFonts w:ascii="Verdana" w:eastAsia="Times New Roman" w:hAnsi="Verdana" w:cs="Arial"/>
          <w:b/>
          <w:bCs/>
          <w:color w:val="005DAB"/>
          <w:sz w:val="20"/>
          <w:szCs w:val="20"/>
        </w:rPr>
        <w:pict>
          <v:rect id="_x0000_i1029" style="width:468pt;height:.75pt" o:hralign="center" o:hrstd="t" o:hrnoshade="t" o:hr="t" fillcolor="black" stroked="f"/>
        </w:pict>
      </w:r>
    </w:p>
    <w:p w:rsidR="00AF5D80" w:rsidRPr="00AF5D80" w:rsidRDefault="00AF5D80" w:rsidP="00AF5D80">
      <w:pPr>
        <w:spacing w:after="100" w:afterAutospacing="1" w:line="336" w:lineRule="auto"/>
        <w:rPr>
          <w:rFonts w:ascii="Verdana" w:eastAsia="Times New Roman" w:hAnsi="Verdana" w:cs="Arial"/>
          <w:color w:val="000000"/>
          <w:sz w:val="20"/>
          <w:szCs w:val="20"/>
        </w:rPr>
      </w:pPr>
      <w:r w:rsidRPr="00AF5D80">
        <w:rPr>
          <w:rFonts w:ascii="Verdana" w:eastAsia="Times New Roman" w:hAnsi="Verdana" w:cs="Arial"/>
          <w:color w:val="000000"/>
          <w:sz w:val="20"/>
          <w:szCs w:val="20"/>
        </w:rPr>
        <w:t>Many students who enlist are signed up into the Delayed Entry Program (DEP) for up to a year prior to reporting for active duty. Students can be signed up, with parent permission, before the age of 18. This way, qualifying students may be able to finish high school, for example, while at the same time reserving a position in the military following graduation.</w:t>
      </w:r>
    </w:p>
    <w:p w:rsidR="00AF5D80" w:rsidRPr="00AF5D80" w:rsidRDefault="00AF5D80" w:rsidP="00AF5D80">
      <w:pPr>
        <w:spacing w:after="100" w:afterAutospacing="1" w:line="336" w:lineRule="auto"/>
        <w:rPr>
          <w:rFonts w:ascii="Verdana" w:eastAsia="Times New Roman" w:hAnsi="Verdana" w:cs="Arial"/>
          <w:color w:val="000000"/>
          <w:sz w:val="20"/>
          <w:szCs w:val="20"/>
        </w:rPr>
      </w:pPr>
      <w:r w:rsidRPr="00AF5D80">
        <w:rPr>
          <w:rFonts w:ascii="Verdana" w:eastAsia="Times New Roman" w:hAnsi="Verdana" w:cs="Arial"/>
          <w:color w:val="000000"/>
          <w:sz w:val="20"/>
          <w:szCs w:val="20"/>
        </w:rPr>
        <w:t>According to Department of Defense policy, during the time before the DEP student departs for basic training, the student can void his or her contract with the military if he or she so wishes. He or she may do so without any penalty from the military.</w:t>
      </w:r>
    </w:p>
    <w:p w:rsidR="00AF5D80" w:rsidRPr="00AF5D80" w:rsidRDefault="00AF5D80" w:rsidP="00AF5D80">
      <w:pPr>
        <w:spacing w:after="0" w:line="240" w:lineRule="auto"/>
        <w:outlineLvl w:val="1"/>
        <w:rPr>
          <w:rFonts w:ascii="Verdana" w:eastAsia="Times New Roman" w:hAnsi="Verdana" w:cs="Arial"/>
          <w:b/>
          <w:bCs/>
          <w:color w:val="005DAB"/>
          <w:sz w:val="20"/>
          <w:szCs w:val="20"/>
        </w:rPr>
      </w:pPr>
      <w:r w:rsidRPr="00AF5D80">
        <w:rPr>
          <w:rFonts w:ascii="Verdana" w:eastAsia="Times New Roman" w:hAnsi="Verdana" w:cs="Arial"/>
          <w:b/>
          <w:bCs/>
          <w:color w:val="005DAB"/>
          <w:sz w:val="20"/>
          <w:szCs w:val="20"/>
        </w:rPr>
        <w:t xml:space="preserve">Career Counselor and Military Recruiting in High Schools </w:t>
      </w:r>
    </w:p>
    <w:p w:rsidR="00AF5D80" w:rsidRPr="00AF5D80" w:rsidRDefault="00AF5D80" w:rsidP="00AF5D80">
      <w:pPr>
        <w:spacing w:after="0" w:line="240" w:lineRule="auto"/>
        <w:outlineLvl w:val="1"/>
        <w:rPr>
          <w:rFonts w:ascii="Verdana" w:eastAsia="Times New Roman" w:hAnsi="Verdana" w:cs="Arial"/>
          <w:b/>
          <w:bCs/>
          <w:color w:val="005DAB"/>
          <w:sz w:val="20"/>
          <w:szCs w:val="20"/>
        </w:rPr>
      </w:pPr>
      <w:r w:rsidRPr="00AF5D80">
        <w:rPr>
          <w:rFonts w:ascii="Verdana" w:eastAsia="Times New Roman" w:hAnsi="Verdana" w:cs="Arial"/>
          <w:b/>
          <w:bCs/>
          <w:color w:val="005DAB"/>
          <w:sz w:val="20"/>
          <w:szCs w:val="20"/>
        </w:rPr>
        <w:pict>
          <v:rect id="_x0000_i1030" style="width:468pt;height:.75pt" o:hralign="center" o:hrstd="t" o:hrnoshade="t" o:hr="t" fillcolor="black" stroked="f"/>
        </w:pict>
      </w:r>
    </w:p>
    <w:p w:rsidR="00AF5D80" w:rsidRPr="00AF5D80" w:rsidRDefault="00AF5D80" w:rsidP="00AF5D80">
      <w:pPr>
        <w:spacing w:after="100" w:afterAutospacing="1" w:line="336" w:lineRule="auto"/>
        <w:rPr>
          <w:rFonts w:ascii="Verdana" w:eastAsia="Times New Roman" w:hAnsi="Verdana" w:cs="Arial"/>
          <w:color w:val="000000"/>
          <w:sz w:val="20"/>
          <w:szCs w:val="20"/>
        </w:rPr>
      </w:pPr>
      <w:r w:rsidRPr="00AF5D80">
        <w:rPr>
          <w:rFonts w:ascii="Verdana" w:eastAsia="Times New Roman" w:hAnsi="Verdana" w:cs="Arial"/>
          <w:color w:val="000000"/>
          <w:sz w:val="20"/>
          <w:szCs w:val="20"/>
        </w:rPr>
        <w:t>School Board Policy E14.02 calls for the district to include "counter recruitment" information on its website. The document "</w:t>
      </w:r>
      <w:hyperlink r:id="rId10" w:tgtFrame="_blank" w:history="1">
        <w:r w:rsidRPr="00AF5D80">
          <w:rPr>
            <w:rFonts w:ascii="Verdana" w:eastAsia="Times New Roman" w:hAnsi="Verdana" w:cs="Arial"/>
            <w:color w:val="2E7CBA"/>
            <w:sz w:val="20"/>
            <w:szCs w:val="20"/>
          </w:rPr>
          <w:t>Career Counselors and Military Recruiting in High Schools</w:t>
        </w:r>
      </w:hyperlink>
      <w:r w:rsidRPr="00AF5D80">
        <w:rPr>
          <w:rFonts w:ascii="Verdana" w:eastAsia="Times New Roman" w:hAnsi="Verdana" w:cs="Arial"/>
          <w:color w:val="000000"/>
          <w:sz w:val="20"/>
          <w:szCs w:val="20"/>
        </w:rPr>
        <w:t>" was developed by the Parent Teacher Student Association (PTSA) at Garfield High School to provide families with counter recruitment information.</w:t>
      </w:r>
    </w:p>
    <w:p w:rsidR="00AF5D80" w:rsidRPr="00AF5D80" w:rsidRDefault="00AF5D80" w:rsidP="00AF5D80">
      <w:pPr>
        <w:spacing w:after="100" w:line="240" w:lineRule="auto"/>
        <w:jc w:val="center"/>
        <w:rPr>
          <w:rFonts w:ascii="Arial" w:eastAsia="Times New Roman" w:hAnsi="Arial" w:cs="Arial"/>
          <w:color w:val="111111"/>
          <w:sz w:val="20"/>
          <w:szCs w:val="20"/>
        </w:rPr>
      </w:pPr>
      <w:r w:rsidRPr="00AF5D80">
        <w:rPr>
          <w:rFonts w:ascii="Arial" w:eastAsia="Times New Roman" w:hAnsi="Arial" w:cs="Arial"/>
          <w:color w:val="FFFFFF"/>
          <w:sz w:val="18"/>
          <w:szCs w:val="18"/>
        </w:rPr>
        <w:t xml:space="preserve">| </w:t>
      </w:r>
      <w:hyperlink r:id="rId11" w:history="1">
        <w:r w:rsidRPr="00AF5D80">
          <w:rPr>
            <w:rFonts w:ascii="Arial" w:eastAsia="Times New Roman" w:hAnsi="Arial" w:cs="Arial"/>
            <w:color w:val="FFFFFF"/>
            <w:sz w:val="18"/>
            <w:szCs w:val="18"/>
          </w:rPr>
          <w:t xml:space="preserve">View printer-friendly </w:t>
        </w:r>
      </w:hyperlink>
    </w:p>
    <w:p w:rsidR="00552C7F" w:rsidRDefault="00552C7F"/>
    <w:sectPr w:rsidR="00552C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BB5EA3"/>
    <w:multiLevelType w:val="multilevel"/>
    <w:tmpl w:val="9CF04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F347CE0"/>
    <w:multiLevelType w:val="multilevel"/>
    <w:tmpl w:val="F1341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C175DA9"/>
    <w:multiLevelType w:val="multilevel"/>
    <w:tmpl w:val="BAC24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3077294"/>
    <w:multiLevelType w:val="multilevel"/>
    <w:tmpl w:val="E82C7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B793392"/>
    <w:multiLevelType w:val="multilevel"/>
    <w:tmpl w:val="2904C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5D80"/>
    <w:rsid w:val="00127862"/>
    <w:rsid w:val="00552C7F"/>
    <w:rsid w:val="00AF5D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F5D80"/>
    <w:pPr>
      <w:spacing w:after="75"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F5D80"/>
    <w:pPr>
      <w:spacing w:after="75"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F5D8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5D8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F5D80"/>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F5D80"/>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AF5D80"/>
    <w:rPr>
      <w:strike w:val="0"/>
      <w:dstrike w:val="0"/>
      <w:color w:val="2E7CBA"/>
      <w:u w:val="none"/>
      <w:effect w:val="none"/>
    </w:rPr>
  </w:style>
  <w:style w:type="paragraph" w:customStyle="1" w:styleId="sps-p">
    <w:name w:val="sps-p"/>
    <w:basedOn w:val="Normal"/>
    <w:rsid w:val="00AF5D80"/>
    <w:pPr>
      <w:spacing w:after="100" w:afterAutospacing="1" w:line="336" w:lineRule="auto"/>
    </w:pPr>
    <w:rPr>
      <w:rFonts w:ascii="Verdana" w:eastAsia="Times New Roman" w:hAnsi="Verdana" w:cs="Times New Roman"/>
      <w:color w:val="000000"/>
      <w:sz w:val="20"/>
      <w:szCs w:val="20"/>
    </w:rPr>
  </w:style>
  <w:style w:type="character" w:styleId="Strong">
    <w:name w:val="Strong"/>
    <w:basedOn w:val="DefaultParagraphFont"/>
    <w:uiPriority w:val="22"/>
    <w:qFormat/>
    <w:rsid w:val="00AF5D8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F5D80"/>
    <w:pPr>
      <w:spacing w:after="75"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F5D80"/>
    <w:pPr>
      <w:spacing w:after="75"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F5D8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5D8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F5D80"/>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F5D80"/>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AF5D80"/>
    <w:rPr>
      <w:strike w:val="0"/>
      <w:dstrike w:val="0"/>
      <w:color w:val="2E7CBA"/>
      <w:u w:val="none"/>
      <w:effect w:val="none"/>
    </w:rPr>
  </w:style>
  <w:style w:type="paragraph" w:customStyle="1" w:styleId="sps-p">
    <w:name w:val="sps-p"/>
    <w:basedOn w:val="Normal"/>
    <w:rsid w:val="00AF5D80"/>
    <w:pPr>
      <w:spacing w:after="100" w:afterAutospacing="1" w:line="336" w:lineRule="auto"/>
    </w:pPr>
    <w:rPr>
      <w:rFonts w:ascii="Verdana" w:eastAsia="Times New Roman" w:hAnsi="Verdana" w:cs="Times New Roman"/>
      <w:color w:val="000000"/>
      <w:sz w:val="20"/>
      <w:szCs w:val="20"/>
    </w:rPr>
  </w:style>
  <w:style w:type="character" w:styleId="Strong">
    <w:name w:val="Strong"/>
    <w:basedOn w:val="DefaultParagraphFont"/>
    <w:uiPriority w:val="22"/>
    <w:qFormat/>
    <w:rsid w:val="00AF5D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282769">
      <w:bodyDiv w:val="1"/>
      <w:marLeft w:val="0"/>
      <w:marRight w:val="0"/>
      <w:marTop w:val="100"/>
      <w:marBottom w:val="100"/>
      <w:divBdr>
        <w:top w:val="none" w:sz="0" w:space="0" w:color="auto"/>
        <w:left w:val="none" w:sz="0" w:space="0" w:color="auto"/>
        <w:bottom w:val="none" w:sz="0" w:space="0" w:color="auto"/>
        <w:right w:val="none" w:sz="0" w:space="0" w:color="auto"/>
      </w:divBdr>
      <w:divsChild>
        <w:div w:id="477067477">
          <w:marLeft w:val="0"/>
          <w:marRight w:val="0"/>
          <w:marTop w:val="0"/>
          <w:marBottom w:val="0"/>
          <w:divBdr>
            <w:top w:val="none" w:sz="0" w:space="0" w:color="auto"/>
            <w:left w:val="none" w:sz="0" w:space="0" w:color="auto"/>
            <w:bottom w:val="none" w:sz="0" w:space="0" w:color="auto"/>
            <w:right w:val="none" w:sz="0" w:space="0" w:color="auto"/>
          </w:divBdr>
          <w:divsChild>
            <w:div w:id="888028935">
              <w:marLeft w:val="0"/>
              <w:marRight w:val="0"/>
              <w:marTop w:val="100"/>
              <w:marBottom w:val="100"/>
              <w:divBdr>
                <w:top w:val="none" w:sz="0" w:space="0" w:color="auto"/>
                <w:left w:val="none" w:sz="0" w:space="0" w:color="auto"/>
                <w:bottom w:val="none" w:sz="0" w:space="0" w:color="auto"/>
                <w:right w:val="none" w:sz="0" w:space="0" w:color="auto"/>
              </w:divBdr>
              <w:divsChild>
                <w:div w:id="574898432">
                  <w:marLeft w:val="0"/>
                  <w:marRight w:val="0"/>
                  <w:marTop w:val="100"/>
                  <w:marBottom w:val="100"/>
                  <w:divBdr>
                    <w:top w:val="none" w:sz="0" w:space="0" w:color="auto"/>
                    <w:left w:val="none" w:sz="0" w:space="0" w:color="auto"/>
                    <w:bottom w:val="none" w:sz="0" w:space="0" w:color="auto"/>
                    <w:right w:val="none" w:sz="0" w:space="0" w:color="auto"/>
                  </w:divBdr>
                  <w:divsChild>
                    <w:div w:id="1162893997">
                      <w:marLeft w:val="0"/>
                      <w:marRight w:val="0"/>
                      <w:marTop w:val="0"/>
                      <w:marBottom w:val="0"/>
                      <w:divBdr>
                        <w:top w:val="none" w:sz="0" w:space="0" w:color="auto"/>
                        <w:left w:val="none" w:sz="0" w:space="0" w:color="auto"/>
                        <w:bottom w:val="none" w:sz="0" w:space="0" w:color="auto"/>
                        <w:right w:val="none" w:sz="0" w:space="0" w:color="auto"/>
                      </w:divBdr>
                      <w:divsChild>
                        <w:div w:id="1170945637">
                          <w:marLeft w:val="120"/>
                          <w:marRight w:val="0"/>
                          <w:marTop w:val="120"/>
                          <w:marBottom w:val="0"/>
                          <w:divBdr>
                            <w:top w:val="none" w:sz="0" w:space="0" w:color="auto"/>
                            <w:left w:val="none" w:sz="0" w:space="0" w:color="auto"/>
                            <w:bottom w:val="none" w:sz="0" w:space="0" w:color="auto"/>
                            <w:right w:val="none" w:sz="0" w:space="0" w:color="auto"/>
                          </w:divBdr>
                          <w:divsChild>
                            <w:div w:id="1035619532">
                              <w:marLeft w:val="0"/>
                              <w:marRight w:val="0"/>
                              <w:marTop w:val="0"/>
                              <w:marBottom w:val="0"/>
                              <w:divBdr>
                                <w:top w:val="none" w:sz="0" w:space="0" w:color="auto"/>
                                <w:left w:val="none" w:sz="0" w:space="0" w:color="auto"/>
                                <w:bottom w:val="none" w:sz="0" w:space="0" w:color="auto"/>
                                <w:right w:val="none" w:sz="0" w:space="0" w:color="auto"/>
                              </w:divBdr>
                              <w:divsChild>
                                <w:div w:id="796030159">
                                  <w:marLeft w:val="0"/>
                                  <w:marRight w:val="0"/>
                                  <w:marTop w:val="0"/>
                                  <w:marBottom w:val="0"/>
                                  <w:divBdr>
                                    <w:top w:val="none" w:sz="0" w:space="0" w:color="auto"/>
                                    <w:left w:val="none" w:sz="0" w:space="0" w:color="auto"/>
                                    <w:bottom w:val="none" w:sz="0" w:space="0" w:color="auto"/>
                                    <w:right w:val="none" w:sz="0" w:space="0" w:color="auto"/>
                                  </w:divBdr>
                                </w:div>
                                <w:div w:id="1618440130">
                                  <w:marLeft w:val="0"/>
                                  <w:marRight w:val="0"/>
                                  <w:marTop w:val="0"/>
                                  <w:marBottom w:val="0"/>
                                  <w:divBdr>
                                    <w:top w:val="none" w:sz="0" w:space="0" w:color="auto"/>
                                    <w:left w:val="none" w:sz="0" w:space="0" w:color="auto"/>
                                    <w:bottom w:val="none" w:sz="0" w:space="0" w:color="auto"/>
                                    <w:right w:val="none" w:sz="0" w:space="0" w:color="auto"/>
                                  </w:divBdr>
                                </w:div>
                                <w:div w:id="142427529">
                                  <w:marLeft w:val="0"/>
                                  <w:marRight w:val="0"/>
                                  <w:marTop w:val="0"/>
                                  <w:marBottom w:val="0"/>
                                  <w:divBdr>
                                    <w:top w:val="none" w:sz="0" w:space="0" w:color="auto"/>
                                    <w:left w:val="none" w:sz="0" w:space="0" w:color="auto"/>
                                    <w:bottom w:val="none" w:sz="0" w:space="0" w:color="auto"/>
                                    <w:right w:val="none" w:sz="0" w:space="0" w:color="auto"/>
                                  </w:divBdr>
                                </w:div>
                                <w:div w:id="1089305536">
                                  <w:marLeft w:val="0"/>
                                  <w:marRight w:val="0"/>
                                  <w:marTop w:val="0"/>
                                  <w:marBottom w:val="0"/>
                                  <w:divBdr>
                                    <w:top w:val="none" w:sz="0" w:space="0" w:color="auto"/>
                                    <w:left w:val="none" w:sz="0" w:space="0" w:color="auto"/>
                                    <w:bottom w:val="none" w:sz="0" w:space="0" w:color="auto"/>
                                    <w:right w:val="none" w:sz="0" w:space="0" w:color="auto"/>
                                  </w:divBdr>
                                </w:div>
                                <w:div w:id="739211072">
                                  <w:marLeft w:val="0"/>
                                  <w:marRight w:val="0"/>
                                  <w:marTop w:val="0"/>
                                  <w:marBottom w:val="0"/>
                                  <w:divBdr>
                                    <w:top w:val="none" w:sz="0" w:space="0" w:color="auto"/>
                                    <w:left w:val="none" w:sz="0" w:space="0" w:color="auto"/>
                                    <w:bottom w:val="none" w:sz="0" w:space="0" w:color="auto"/>
                                    <w:right w:val="none" w:sz="0" w:space="0" w:color="auto"/>
                                  </w:divBdr>
                                </w:div>
                                <w:div w:id="1939410029">
                                  <w:marLeft w:val="0"/>
                                  <w:marRight w:val="0"/>
                                  <w:marTop w:val="0"/>
                                  <w:marBottom w:val="0"/>
                                  <w:divBdr>
                                    <w:top w:val="none" w:sz="0" w:space="0" w:color="auto"/>
                                    <w:left w:val="none" w:sz="0" w:space="0" w:color="auto"/>
                                    <w:bottom w:val="none" w:sz="0" w:space="0" w:color="auto"/>
                                    <w:right w:val="none" w:sz="0" w:space="0" w:color="auto"/>
                                  </w:divBdr>
                                </w:div>
                                <w:div w:id="770394952">
                                  <w:marLeft w:val="0"/>
                                  <w:marRight w:val="0"/>
                                  <w:marTop w:val="0"/>
                                  <w:marBottom w:val="0"/>
                                  <w:divBdr>
                                    <w:top w:val="none" w:sz="0" w:space="0" w:color="auto"/>
                                    <w:left w:val="none" w:sz="0" w:space="0" w:color="auto"/>
                                    <w:bottom w:val="none" w:sz="0" w:space="0" w:color="auto"/>
                                    <w:right w:val="none" w:sz="0" w:space="0" w:color="auto"/>
                                  </w:divBdr>
                                </w:div>
                                <w:div w:id="983659604">
                                  <w:marLeft w:val="0"/>
                                  <w:marRight w:val="0"/>
                                  <w:marTop w:val="0"/>
                                  <w:marBottom w:val="0"/>
                                  <w:divBdr>
                                    <w:top w:val="none" w:sz="0" w:space="0" w:color="auto"/>
                                    <w:left w:val="none" w:sz="0" w:space="0" w:color="auto"/>
                                    <w:bottom w:val="none" w:sz="0" w:space="0" w:color="auto"/>
                                    <w:right w:val="none" w:sz="0" w:space="0" w:color="auto"/>
                                  </w:divBdr>
                                </w:div>
                                <w:div w:id="1695882761">
                                  <w:marLeft w:val="0"/>
                                  <w:marRight w:val="0"/>
                                  <w:marTop w:val="0"/>
                                  <w:marBottom w:val="0"/>
                                  <w:divBdr>
                                    <w:top w:val="none" w:sz="0" w:space="0" w:color="auto"/>
                                    <w:left w:val="none" w:sz="0" w:space="0" w:color="auto"/>
                                    <w:bottom w:val="none" w:sz="0" w:space="0" w:color="auto"/>
                                    <w:right w:val="none" w:sz="0" w:space="0" w:color="auto"/>
                                  </w:divBdr>
                                </w:div>
                                <w:div w:id="1170484294">
                                  <w:marLeft w:val="0"/>
                                  <w:marRight w:val="0"/>
                                  <w:marTop w:val="0"/>
                                  <w:marBottom w:val="0"/>
                                  <w:divBdr>
                                    <w:top w:val="none" w:sz="0" w:space="0" w:color="auto"/>
                                    <w:left w:val="none" w:sz="0" w:space="0" w:color="auto"/>
                                    <w:bottom w:val="none" w:sz="0" w:space="0" w:color="auto"/>
                                    <w:right w:val="none" w:sz="0" w:space="0" w:color="auto"/>
                                  </w:divBdr>
                                </w:div>
                                <w:div w:id="304744557">
                                  <w:marLeft w:val="0"/>
                                  <w:marRight w:val="0"/>
                                  <w:marTop w:val="0"/>
                                  <w:marBottom w:val="0"/>
                                  <w:divBdr>
                                    <w:top w:val="none" w:sz="0" w:space="0" w:color="auto"/>
                                    <w:left w:val="none" w:sz="0" w:space="0" w:color="auto"/>
                                    <w:bottom w:val="none" w:sz="0" w:space="0" w:color="auto"/>
                                    <w:right w:val="none" w:sz="0" w:space="0" w:color="auto"/>
                                  </w:divBdr>
                                </w:div>
                                <w:div w:id="1112745150">
                                  <w:marLeft w:val="0"/>
                                  <w:marRight w:val="0"/>
                                  <w:marTop w:val="0"/>
                                  <w:marBottom w:val="0"/>
                                  <w:divBdr>
                                    <w:top w:val="none" w:sz="0" w:space="0" w:color="auto"/>
                                    <w:left w:val="none" w:sz="0" w:space="0" w:color="auto"/>
                                    <w:bottom w:val="none" w:sz="0" w:space="0" w:color="auto"/>
                                    <w:right w:val="none" w:sz="0" w:space="0" w:color="auto"/>
                                  </w:divBdr>
                                </w:div>
                                <w:div w:id="274749247">
                                  <w:marLeft w:val="0"/>
                                  <w:marRight w:val="0"/>
                                  <w:marTop w:val="0"/>
                                  <w:marBottom w:val="0"/>
                                  <w:divBdr>
                                    <w:top w:val="none" w:sz="0" w:space="0" w:color="auto"/>
                                    <w:left w:val="none" w:sz="0" w:space="0" w:color="auto"/>
                                    <w:bottom w:val="none" w:sz="0" w:space="0" w:color="auto"/>
                                    <w:right w:val="none" w:sz="0" w:space="0" w:color="auto"/>
                                  </w:divBdr>
                                </w:div>
                                <w:div w:id="448670209">
                                  <w:marLeft w:val="0"/>
                                  <w:marRight w:val="0"/>
                                  <w:marTop w:val="0"/>
                                  <w:marBottom w:val="0"/>
                                  <w:divBdr>
                                    <w:top w:val="none" w:sz="0" w:space="0" w:color="auto"/>
                                    <w:left w:val="none" w:sz="0" w:space="0" w:color="auto"/>
                                    <w:bottom w:val="none" w:sz="0" w:space="0" w:color="auto"/>
                                    <w:right w:val="none" w:sz="0" w:space="0" w:color="auto"/>
                                  </w:divBdr>
                                </w:div>
                                <w:div w:id="172302727">
                                  <w:marLeft w:val="0"/>
                                  <w:marRight w:val="0"/>
                                  <w:marTop w:val="0"/>
                                  <w:marBottom w:val="0"/>
                                  <w:divBdr>
                                    <w:top w:val="none" w:sz="0" w:space="0" w:color="auto"/>
                                    <w:left w:val="none" w:sz="0" w:space="0" w:color="auto"/>
                                    <w:bottom w:val="none" w:sz="0" w:space="0" w:color="auto"/>
                                    <w:right w:val="none" w:sz="0" w:space="0" w:color="auto"/>
                                  </w:divBdr>
                                </w:div>
                                <w:div w:id="919604387">
                                  <w:marLeft w:val="0"/>
                                  <w:marRight w:val="0"/>
                                  <w:marTop w:val="0"/>
                                  <w:marBottom w:val="0"/>
                                  <w:divBdr>
                                    <w:top w:val="none" w:sz="0" w:space="0" w:color="auto"/>
                                    <w:left w:val="none" w:sz="0" w:space="0" w:color="auto"/>
                                    <w:bottom w:val="none" w:sz="0" w:space="0" w:color="auto"/>
                                    <w:right w:val="none" w:sz="0" w:space="0" w:color="auto"/>
                                  </w:divBdr>
                                </w:div>
                                <w:div w:id="1130856422">
                                  <w:marLeft w:val="0"/>
                                  <w:marRight w:val="0"/>
                                  <w:marTop w:val="0"/>
                                  <w:marBottom w:val="0"/>
                                  <w:divBdr>
                                    <w:top w:val="none" w:sz="0" w:space="0" w:color="auto"/>
                                    <w:left w:val="none" w:sz="0" w:space="0" w:color="auto"/>
                                    <w:bottom w:val="none" w:sz="0" w:space="0" w:color="auto"/>
                                    <w:right w:val="none" w:sz="0" w:space="0" w:color="auto"/>
                                  </w:divBdr>
                                </w:div>
                                <w:div w:id="1489638140">
                                  <w:marLeft w:val="0"/>
                                  <w:marRight w:val="0"/>
                                  <w:marTop w:val="0"/>
                                  <w:marBottom w:val="0"/>
                                  <w:divBdr>
                                    <w:top w:val="none" w:sz="0" w:space="0" w:color="auto"/>
                                    <w:left w:val="none" w:sz="0" w:space="0" w:color="auto"/>
                                    <w:bottom w:val="none" w:sz="0" w:space="0" w:color="auto"/>
                                    <w:right w:val="none" w:sz="0" w:space="0" w:color="auto"/>
                                  </w:divBdr>
                                </w:div>
                                <w:div w:id="1474518487">
                                  <w:marLeft w:val="0"/>
                                  <w:marRight w:val="0"/>
                                  <w:marTop w:val="0"/>
                                  <w:marBottom w:val="0"/>
                                  <w:divBdr>
                                    <w:top w:val="none" w:sz="0" w:space="0" w:color="auto"/>
                                    <w:left w:val="none" w:sz="0" w:space="0" w:color="auto"/>
                                    <w:bottom w:val="none" w:sz="0" w:space="0" w:color="auto"/>
                                    <w:right w:val="none" w:sz="0" w:space="0" w:color="auto"/>
                                  </w:divBdr>
                                </w:div>
                                <w:div w:id="444425651">
                                  <w:marLeft w:val="0"/>
                                  <w:marRight w:val="0"/>
                                  <w:marTop w:val="0"/>
                                  <w:marBottom w:val="0"/>
                                  <w:divBdr>
                                    <w:top w:val="none" w:sz="0" w:space="0" w:color="auto"/>
                                    <w:left w:val="none" w:sz="0" w:space="0" w:color="auto"/>
                                    <w:bottom w:val="none" w:sz="0" w:space="0" w:color="auto"/>
                                    <w:right w:val="none" w:sz="0" w:space="0" w:color="auto"/>
                                  </w:divBdr>
                                </w:div>
                                <w:div w:id="632298387">
                                  <w:marLeft w:val="0"/>
                                  <w:marRight w:val="0"/>
                                  <w:marTop w:val="0"/>
                                  <w:marBottom w:val="0"/>
                                  <w:divBdr>
                                    <w:top w:val="none" w:sz="0" w:space="0" w:color="auto"/>
                                    <w:left w:val="none" w:sz="0" w:space="0" w:color="auto"/>
                                    <w:bottom w:val="none" w:sz="0" w:space="0" w:color="auto"/>
                                    <w:right w:val="none" w:sz="0" w:space="0" w:color="auto"/>
                                  </w:divBdr>
                                </w:div>
                                <w:div w:id="1718554571">
                                  <w:marLeft w:val="0"/>
                                  <w:marRight w:val="0"/>
                                  <w:marTop w:val="0"/>
                                  <w:marBottom w:val="0"/>
                                  <w:divBdr>
                                    <w:top w:val="none" w:sz="0" w:space="0" w:color="auto"/>
                                    <w:left w:val="none" w:sz="0" w:space="0" w:color="auto"/>
                                    <w:bottom w:val="none" w:sz="0" w:space="0" w:color="auto"/>
                                    <w:right w:val="none" w:sz="0" w:space="0" w:color="auto"/>
                                  </w:divBdr>
                                </w:div>
                                <w:div w:id="2006320746">
                                  <w:marLeft w:val="0"/>
                                  <w:marRight w:val="0"/>
                                  <w:marTop w:val="0"/>
                                  <w:marBottom w:val="0"/>
                                  <w:divBdr>
                                    <w:top w:val="none" w:sz="0" w:space="0" w:color="auto"/>
                                    <w:left w:val="none" w:sz="0" w:space="0" w:color="auto"/>
                                    <w:bottom w:val="none" w:sz="0" w:space="0" w:color="auto"/>
                                    <w:right w:val="none" w:sz="0" w:space="0" w:color="auto"/>
                                  </w:divBdr>
                                </w:div>
                                <w:div w:id="233668176">
                                  <w:marLeft w:val="0"/>
                                  <w:marRight w:val="0"/>
                                  <w:marTop w:val="0"/>
                                  <w:marBottom w:val="0"/>
                                  <w:divBdr>
                                    <w:top w:val="none" w:sz="0" w:space="0" w:color="auto"/>
                                    <w:left w:val="none" w:sz="0" w:space="0" w:color="auto"/>
                                    <w:bottom w:val="none" w:sz="0" w:space="0" w:color="auto"/>
                                    <w:right w:val="none" w:sz="0" w:space="0" w:color="auto"/>
                                  </w:divBdr>
                                </w:div>
                                <w:div w:id="1608730198">
                                  <w:marLeft w:val="0"/>
                                  <w:marRight w:val="0"/>
                                  <w:marTop w:val="0"/>
                                  <w:marBottom w:val="0"/>
                                  <w:divBdr>
                                    <w:top w:val="none" w:sz="0" w:space="0" w:color="auto"/>
                                    <w:left w:val="none" w:sz="0" w:space="0" w:color="auto"/>
                                    <w:bottom w:val="none" w:sz="0" w:space="0" w:color="auto"/>
                                    <w:right w:val="none" w:sz="0" w:space="0" w:color="auto"/>
                                  </w:divBdr>
                                </w:div>
                                <w:div w:id="1752238119">
                                  <w:marLeft w:val="0"/>
                                  <w:marRight w:val="0"/>
                                  <w:marTop w:val="0"/>
                                  <w:marBottom w:val="0"/>
                                  <w:divBdr>
                                    <w:top w:val="none" w:sz="0" w:space="0" w:color="auto"/>
                                    <w:left w:val="none" w:sz="0" w:space="0" w:color="auto"/>
                                    <w:bottom w:val="none" w:sz="0" w:space="0" w:color="auto"/>
                                    <w:right w:val="none" w:sz="0" w:space="0" w:color="auto"/>
                                  </w:divBdr>
                                </w:div>
                                <w:div w:id="1297031200">
                                  <w:marLeft w:val="0"/>
                                  <w:marRight w:val="0"/>
                                  <w:marTop w:val="0"/>
                                  <w:marBottom w:val="0"/>
                                  <w:divBdr>
                                    <w:top w:val="none" w:sz="0" w:space="0" w:color="auto"/>
                                    <w:left w:val="none" w:sz="0" w:space="0" w:color="auto"/>
                                    <w:bottom w:val="none" w:sz="0" w:space="0" w:color="auto"/>
                                    <w:right w:val="none" w:sz="0" w:space="0" w:color="auto"/>
                                  </w:divBdr>
                                </w:div>
                                <w:div w:id="19206494">
                                  <w:marLeft w:val="0"/>
                                  <w:marRight w:val="0"/>
                                  <w:marTop w:val="0"/>
                                  <w:marBottom w:val="0"/>
                                  <w:divBdr>
                                    <w:top w:val="none" w:sz="0" w:space="0" w:color="auto"/>
                                    <w:left w:val="none" w:sz="0" w:space="0" w:color="auto"/>
                                    <w:bottom w:val="none" w:sz="0" w:space="0" w:color="auto"/>
                                    <w:right w:val="none" w:sz="0" w:space="0" w:color="auto"/>
                                  </w:divBdr>
                                </w:div>
                                <w:div w:id="1659529515">
                                  <w:marLeft w:val="0"/>
                                  <w:marRight w:val="0"/>
                                  <w:marTop w:val="0"/>
                                  <w:marBottom w:val="0"/>
                                  <w:divBdr>
                                    <w:top w:val="none" w:sz="0" w:space="0" w:color="auto"/>
                                    <w:left w:val="none" w:sz="0" w:space="0" w:color="auto"/>
                                    <w:bottom w:val="none" w:sz="0" w:space="0" w:color="auto"/>
                                    <w:right w:val="none" w:sz="0" w:space="0" w:color="auto"/>
                                  </w:divBdr>
                                </w:div>
                                <w:div w:id="1268855943">
                                  <w:marLeft w:val="0"/>
                                  <w:marRight w:val="0"/>
                                  <w:marTop w:val="0"/>
                                  <w:marBottom w:val="0"/>
                                  <w:divBdr>
                                    <w:top w:val="none" w:sz="0" w:space="0" w:color="auto"/>
                                    <w:left w:val="none" w:sz="0" w:space="0" w:color="auto"/>
                                    <w:bottom w:val="none" w:sz="0" w:space="0" w:color="auto"/>
                                    <w:right w:val="none" w:sz="0" w:space="0" w:color="auto"/>
                                  </w:divBdr>
                                </w:div>
                                <w:div w:id="903874162">
                                  <w:marLeft w:val="0"/>
                                  <w:marRight w:val="0"/>
                                  <w:marTop w:val="0"/>
                                  <w:marBottom w:val="0"/>
                                  <w:divBdr>
                                    <w:top w:val="none" w:sz="0" w:space="0" w:color="auto"/>
                                    <w:left w:val="none" w:sz="0" w:space="0" w:color="auto"/>
                                    <w:bottom w:val="none" w:sz="0" w:space="0" w:color="auto"/>
                                    <w:right w:val="none" w:sz="0" w:space="0" w:color="auto"/>
                                  </w:divBdr>
                                </w:div>
                                <w:div w:id="1222666965">
                                  <w:marLeft w:val="0"/>
                                  <w:marRight w:val="0"/>
                                  <w:marTop w:val="0"/>
                                  <w:marBottom w:val="0"/>
                                  <w:divBdr>
                                    <w:top w:val="none" w:sz="0" w:space="0" w:color="auto"/>
                                    <w:left w:val="none" w:sz="0" w:space="0" w:color="auto"/>
                                    <w:bottom w:val="none" w:sz="0" w:space="0" w:color="auto"/>
                                    <w:right w:val="none" w:sz="0" w:space="0" w:color="auto"/>
                                  </w:divBdr>
                                </w:div>
                                <w:div w:id="660039959">
                                  <w:marLeft w:val="0"/>
                                  <w:marRight w:val="0"/>
                                  <w:marTop w:val="0"/>
                                  <w:marBottom w:val="0"/>
                                  <w:divBdr>
                                    <w:top w:val="none" w:sz="0" w:space="0" w:color="auto"/>
                                    <w:left w:val="none" w:sz="0" w:space="0" w:color="auto"/>
                                    <w:bottom w:val="none" w:sz="0" w:space="0" w:color="auto"/>
                                    <w:right w:val="none" w:sz="0" w:space="0" w:color="auto"/>
                                  </w:divBdr>
                                </w:div>
                                <w:div w:id="873080899">
                                  <w:marLeft w:val="0"/>
                                  <w:marRight w:val="0"/>
                                  <w:marTop w:val="0"/>
                                  <w:marBottom w:val="0"/>
                                  <w:divBdr>
                                    <w:top w:val="none" w:sz="0" w:space="0" w:color="auto"/>
                                    <w:left w:val="none" w:sz="0" w:space="0" w:color="auto"/>
                                    <w:bottom w:val="none" w:sz="0" w:space="0" w:color="auto"/>
                                    <w:right w:val="none" w:sz="0" w:space="0" w:color="auto"/>
                                  </w:divBdr>
                                </w:div>
                                <w:div w:id="376199093">
                                  <w:marLeft w:val="0"/>
                                  <w:marRight w:val="0"/>
                                  <w:marTop w:val="0"/>
                                  <w:marBottom w:val="0"/>
                                  <w:divBdr>
                                    <w:top w:val="none" w:sz="0" w:space="0" w:color="auto"/>
                                    <w:left w:val="none" w:sz="0" w:space="0" w:color="auto"/>
                                    <w:bottom w:val="none" w:sz="0" w:space="0" w:color="auto"/>
                                    <w:right w:val="none" w:sz="0" w:space="0" w:color="auto"/>
                                  </w:divBdr>
                                </w:div>
                                <w:div w:id="1855532868">
                                  <w:marLeft w:val="0"/>
                                  <w:marRight w:val="0"/>
                                  <w:marTop w:val="0"/>
                                  <w:marBottom w:val="0"/>
                                  <w:divBdr>
                                    <w:top w:val="none" w:sz="0" w:space="0" w:color="auto"/>
                                    <w:left w:val="none" w:sz="0" w:space="0" w:color="auto"/>
                                    <w:bottom w:val="none" w:sz="0" w:space="0" w:color="auto"/>
                                    <w:right w:val="none" w:sz="0" w:space="0" w:color="auto"/>
                                  </w:divBdr>
                                </w:div>
                                <w:div w:id="1691030120">
                                  <w:marLeft w:val="0"/>
                                  <w:marRight w:val="0"/>
                                  <w:marTop w:val="0"/>
                                  <w:marBottom w:val="0"/>
                                  <w:divBdr>
                                    <w:top w:val="none" w:sz="0" w:space="0" w:color="auto"/>
                                    <w:left w:val="none" w:sz="0" w:space="0" w:color="auto"/>
                                    <w:bottom w:val="none" w:sz="0" w:space="0" w:color="auto"/>
                                    <w:right w:val="none" w:sz="0" w:space="0" w:color="auto"/>
                                  </w:divBdr>
                                </w:div>
                                <w:div w:id="969095546">
                                  <w:marLeft w:val="0"/>
                                  <w:marRight w:val="0"/>
                                  <w:marTop w:val="0"/>
                                  <w:marBottom w:val="0"/>
                                  <w:divBdr>
                                    <w:top w:val="none" w:sz="0" w:space="0" w:color="auto"/>
                                    <w:left w:val="none" w:sz="0" w:space="0" w:color="auto"/>
                                    <w:bottom w:val="none" w:sz="0" w:space="0" w:color="auto"/>
                                    <w:right w:val="none" w:sz="0" w:space="0" w:color="auto"/>
                                  </w:divBdr>
                                </w:div>
                                <w:div w:id="633872318">
                                  <w:marLeft w:val="0"/>
                                  <w:marRight w:val="0"/>
                                  <w:marTop w:val="0"/>
                                  <w:marBottom w:val="0"/>
                                  <w:divBdr>
                                    <w:top w:val="none" w:sz="0" w:space="0" w:color="auto"/>
                                    <w:left w:val="none" w:sz="0" w:space="0" w:color="auto"/>
                                    <w:bottom w:val="none" w:sz="0" w:space="0" w:color="auto"/>
                                    <w:right w:val="none" w:sz="0" w:space="0" w:color="auto"/>
                                  </w:divBdr>
                                </w:div>
                                <w:div w:id="1335105308">
                                  <w:marLeft w:val="0"/>
                                  <w:marRight w:val="0"/>
                                  <w:marTop w:val="0"/>
                                  <w:marBottom w:val="0"/>
                                  <w:divBdr>
                                    <w:top w:val="none" w:sz="0" w:space="0" w:color="auto"/>
                                    <w:left w:val="none" w:sz="0" w:space="0" w:color="auto"/>
                                    <w:bottom w:val="none" w:sz="0" w:space="0" w:color="auto"/>
                                    <w:right w:val="none" w:sz="0" w:space="0" w:color="auto"/>
                                  </w:divBdr>
                                </w:div>
                                <w:div w:id="719791284">
                                  <w:marLeft w:val="0"/>
                                  <w:marRight w:val="0"/>
                                  <w:marTop w:val="0"/>
                                  <w:marBottom w:val="0"/>
                                  <w:divBdr>
                                    <w:top w:val="none" w:sz="0" w:space="0" w:color="auto"/>
                                    <w:left w:val="none" w:sz="0" w:space="0" w:color="auto"/>
                                    <w:bottom w:val="none" w:sz="0" w:space="0" w:color="auto"/>
                                    <w:right w:val="none" w:sz="0" w:space="0" w:color="auto"/>
                                  </w:divBdr>
                                </w:div>
                                <w:div w:id="647829461">
                                  <w:marLeft w:val="0"/>
                                  <w:marRight w:val="0"/>
                                  <w:marTop w:val="0"/>
                                  <w:marBottom w:val="0"/>
                                  <w:divBdr>
                                    <w:top w:val="none" w:sz="0" w:space="0" w:color="auto"/>
                                    <w:left w:val="none" w:sz="0" w:space="0" w:color="auto"/>
                                    <w:bottom w:val="none" w:sz="0" w:space="0" w:color="auto"/>
                                    <w:right w:val="none" w:sz="0" w:space="0" w:color="auto"/>
                                  </w:divBdr>
                                </w:div>
                                <w:div w:id="1371029259">
                                  <w:marLeft w:val="0"/>
                                  <w:marRight w:val="0"/>
                                  <w:marTop w:val="0"/>
                                  <w:marBottom w:val="0"/>
                                  <w:divBdr>
                                    <w:top w:val="none" w:sz="0" w:space="0" w:color="auto"/>
                                    <w:left w:val="none" w:sz="0" w:space="0" w:color="auto"/>
                                    <w:bottom w:val="none" w:sz="0" w:space="0" w:color="auto"/>
                                    <w:right w:val="none" w:sz="0" w:space="0" w:color="auto"/>
                                  </w:divBdr>
                                </w:div>
                                <w:div w:id="405038268">
                                  <w:marLeft w:val="0"/>
                                  <w:marRight w:val="0"/>
                                  <w:marTop w:val="0"/>
                                  <w:marBottom w:val="0"/>
                                  <w:divBdr>
                                    <w:top w:val="none" w:sz="0" w:space="0" w:color="auto"/>
                                    <w:left w:val="none" w:sz="0" w:space="0" w:color="auto"/>
                                    <w:bottom w:val="none" w:sz="0" w:space="0" w:color="auto"/>
                                    <w:right w:val="none" w:sz="0" w:space="0" w:color="auto"/>
                                  </w:divBdr>
                                </w:div>
                                <w:div w:id="420029498">
                                  <w:marLeft w:val="0"/>
                                  <w:marRight w:val="0"/>
                                  <w:marTop w:val="0"/>
                                  <w:marBottom w:val="0"/>
                                  <w:divBdr>
                                    <w:top w:val="none" w:sz="0" w:space="0" w:color="auto"/>
                                    <w:left w:val="none" w:sz="0" w:space="0" w:color="auto"/>
                                    <w:bottom w:val="none" w:sz="0" w:space="0" w:color="auto"/>
                                    <w:right w:val="none" w:sz="0" w:space="0" w:color="auto"/>
                                  </w:divBdr>
                                </w:div>
                                <w:div w:id="1253273243">
                                  <w:marLeft w:val="0"/>
                                  <w:marRight w:val="0"/>
                                  <w:marTop w:val="0"/>
                                  <w:marBottom w:val="0"/>
                                  <w:divBdr>
                                    <w:top w:val="none" w:sz="0" w:space="0" w:color="auto"/>
                                    <w:left w:val="none" w:sz="0" w:space="0" w:color="auto"/>
                                    <w:bottom w:val="none" w:sz="0" w:space="0" w:color="auto"/>
                                    <w:right w:val="none" w:sz="0" w:space="0" w:color="auto"/>
                                  </w:divBdr>
                                </w:div>
                                <w:div w:id="1648900809">
                                  <w:marLeft w:val="0"/>
                                  <w:marRight w:val="0"/>
                                  <w:marTop w:val="0"/>
                                  <w:marBottom w:val="0"/>
                                  <w:divBdr>
                                    <w:top w:val="none" w:sz="0" w:space="0" w:color="auto"/>
                                    <w:left w:val="none" w:sz="0" w:space="0" w:color="auto"/>
                                    <w:bottom w:val="none" w:sz="0" w:space="0" w:color="auto"/>
                                    <w:right w:val="none" w:sz="0" w:space="0" w:color="auto"/>
                                  </w:divBdr>
                                </w:div>
                                <w:div w:id="981616104">
                                  <w:marLeft w:val="0"/>
                                  <w:marRight w:val="0"/>
                                  <w:marTop w:val="0"/>
                                  <w:marBottom w:val="0"/>
                                  <w:divBdr>
                                    <w:top w:val="none" w:sz="0" w:space="0" w:color="auto"/>
                                    <w:left w:val="none" w:sz="0" w:space="0" w:color="auto"/>
                                    <w:bottom w:val="none" w:sz="0" w:space="0" w:color="auto"/>
                                    <w:right w:val="none" w:sz="0" w:space="0" w:color="auto"/>
                                  </w:divBdr>
                                </w:div>
                                <w:div w:id="2032414792">
                                  <w:marLeft w:val="0"/>
                                  <w:marRight w:val="0"/>
                                  <w:marTop w:val="0"/>
                                  <w:marBottom w:val="0"/>
                                  <w:divBdr>
                                    <w:top w:val="none" w:sz="0" w:space="0" w:color="auto"/>
                                    <w:left w:val="none" w:sz="0" w:space="0" w:color="auto"/>
                                    <w:bottom w:val="none" w:sz="0" w:space="0" w:color="auto"/>
                                    <w:right w:val="none" w:sz="0" w:space="0" w:color="auto"/>
                                  </w:divBdr>
                                </w:div>
                                <w:div w:id="1080172509">
                                  <w:marLeft w:val="0"/>
                                  <w:marRight w:val="0"/>
                                  <w:marTop w:val="0"/>
                                  <w:marBottom w:val="0"/>
                                  <w:divBdr>
                                    <w:top w:val="none" w:sz="0" w:space="0" w:color="auto"/>
                                    <w:left w:val="none" w:sz="0" w:space="0" w:color="auto"/>
                                    <w:bottom w:val="none" w:sz="0" w:space="0" w:color="auto"/>
                                    <w:right w:val="none" w:sz="0" w:space="0" w:color="auto"/>
                                  </w:divBdr>
                                </w:div>
                                <w:div w:id="60494581">
                                  <w:marLeft w:val="0"/>
                                  <w:marRight w:val="0"/>
                                  <w:marTop w:val="0"/>
                                  <w:marBottom w:val="0"/>
                                  <w:divBdr>
                                    <w:top w:val="none" w:sz="0" w:space="0" w:color="auto"/>
                                    <w:left w:val="none" w:sz="0" w:space="0" w:color="auto"/>
                                    <w:bottom w:val="none" w:sz="0" w:space="0" w:color="auto"/>
                                    <w:right w:val="none" w:sz="0" w:space="0" w:color="auto"/>
                                  </w:divBdr>
                                </w:div>
                                <w:div w:id="1415083606">
                                  <w:marLeft w:val="0"/>
                                  <w:marRight w:val="0"/>
                                  <w:marTop w:val="0"/>
                                  <w:marBottom w:val="0"/>
                                  <w:divBdr>
                                    <w:top w:val="none" w:sz="0" w:space="0" w:color="auto"/>
                                    <w:left w:val="none" w:sz="0" w:space="0" w:color="auto"/>
                                    <w:bottom w:val="none" w:sz="0" w:space="0" w:color="auto"/>
                                    <w:right w:val="none" w:sz="0" w:space="0" w:color="auto"/>
                                  </w:divBdr>
                                </w:div>
                                <w:div w:id="2004432443">
                                  <w:marLeft w:val="0"/>
                                  <w:marRight w:val="0"/>
                                  <w:marTop w:val="0"/>
                                  <w:marBottom w:val="0"/>
                                  <w:divBdr>
                                    <w:top w:val="none" w:sz="0" w:space="0" w:color="auto"/>
                                    <w:left w:val="none" w:sz="0" w:space="0" w:color="auto"/>
                                    <w:bottom w:val="none" w:sz="0" w:space="0" w:color="auto"/>
                                    <w:right w:val="none" w:sz="0" w:space="0" w:color="auto"/>
                                  </w:divBdr>
                                </w:div>
                                <w:div w:id="172497633">
                                  <w:marLeft w:val="0"/>
                                  <w:marRight w:val="0"/>
                                  <w:marTop w:val="0"/>
                                  <w:marBottom w:val="0"/>
                                  <w:divBdr>
                                    <w:top w:val="none" w:sz="0" w:space="0" w:color="auto"/>
                                    <w:left w:val="none" w:sz="0" w:space="0" w:color="auto"/>
                                    <w:bottom w:val="none" w:sz="0" w:space="0" w:color="auto"/>
                                    <w:right w:val="none" w:sz="0" w:space="0" w:color="auto"/>
                                  </w:divBdr>
                                </w:div>
                                <w:div w:id="1223759817">
                                  <w:marLeft w:val="0"/>
                                  <w:marRight w:val="0"/>
                                  <w:marTop w:val="0"/>
                                  <w:marBottom w:val="0"/>
                                  <w:divBdr>
                                    <w:top w:val="none" w:sz="0" w:space="0" w:color="auto"/>
                                    <w:left w:val="none" w:sz="0" w:space="0" w:color="auto"/>
                                    <w:bottom w:val="none" w:sz="0" w:space="0" w:color="auto"/>
                                    <w:right w:val="none" w:sz="0" w:space="0" w:color="auto"/>
                                  </w:divBdr>
                                </w:div>
                                <w:div w:id="126364755">
                                  <w:marLeft w:val="0"/>
                                  <w:marRight w:val="0"/>
                                  <w:marTop w:val="0"/>
                                  <w:marBottom w:val="0"/>
                                  <w:divBdr>
                                    <w:top w:val="none" w:sz="0" w:space="0" w:color="auto"/>
                                    <w:left w:val="none" w:sz="0" w:space="0" w:color="auto"/>
                                    <w:bottom w:val="none" w:sz="0" w:space="0" w:color="auto"/>
                                    <w:right w:val="none" w:sz="0" w:space="0" w:color="auto"/>
                                  </w:divBdr>
                                </w:div>
                                <w:div w:id="284240239">
                                  <w:marLeft w:val="0"/>
                                  <w:marRight w:val="0"/>
                                  <w:marTop w:val="0"/>
                                  <w:marBottom w:val="0"/>
                                  <w:divBdr>
                                    <w:top w:val="none" w:sz="0" w:space="0" w:color="auto"/>
                                    <w:left w:val="none" w:sz="0" w:space="0" w:color="auto"/>
                                    <w:bottom w:val="none" w:sz="0" w:space="0" w:color="auto"/>
                                    <w:right w:val="none" w:sz="0" w:space="0" w:color="auto"/>
                                  </w:divBdr>
                                </w:div>
                                <w:div w:id="563418061">
                                  <w:marLeft w:val="0"/>
                                  <w:marRight w:val="0"/>
                                  <w:marTop w:val="0"/>
                                  <w:marBottom w:val="0"/>
                                  <w:divBdr>
                                    <w:top w:val="none" w:sz="0" w:space="0" w:color="auto"/>
                                    <w:left w:val="none" w:sz="0" w:space="0" w:color="auto"/>
                                    <w:bottom w:val="none" w:sz="0" w:space="0" w:color="auto"/>
                                    <w:right w:val="none" w:sz="0" w:space="0" w:color="auto"/>
                                  </w:divBdr>
                                </w:div>
                                <w:div w:id="793519049">
                                  <w:marLeft w:val="0"/>
                                  <w:marRight w:val="0"/>
                                  <w:marTop w:val="0"/>
                                  <w:marBottom w:val="0"/>
                                  <w:divBdr>
                                    <w:top w:val="none" w:sz="0" w:space="0" w:color="auto"/>
                                    <w:left w:val="none" w:sz="0" w:space="0" w:color="auto"/>
                                    <w:bottom w:val="none" w:sz="0" w:space="0" w:color="auto"/>
                                    <w:right w:val="none" w:sz="0" w:space="0" w:color="auto"/>
                                  </w:divBdr>
                                </w:div>
                                <w:div w:id="1612475353">
                                  <w:marLeft w:val="0"/>
                                  <w:marRight w:val="0"/>
                                  <w:marTop w:val="0"/>
                                  <w:marBottom w:val="0"/>
                                  <w:divBdr>
                                    <w:top w:val="none" w:sz="0" w:space="0" w:color="auto"/>
                                    <w:left w:val="none" w:sz="0" w:space="0" w:color="auto"/>
                                    <w:bottom w:val="none" w:sz="0" w:space="0" w:color="auto"/>
                                    <w:right w:val="none" w:sz="0" w:space="0" w:color="auto"/>
                                  </w:divBdr>
                                </w:div>
                                <w:div w:id="24336605">
                                  <w:marLeft w:val="0"/>
                                  <w:marRight w:val="0"/>
                                  <w:marTop w:val="0"/>
                                  <w:marBottom w:val="0"/>
                                  <w:divBdr>
                                    <w:top w:val="none" w:sz="0" w:space="0" w:color="auto"/>
                                    <w:left w:val="none" w:sz="0" w:space="0" w:color="auto"/>
                                    <w:bottom w:val="none" w:sz="0" w:space="0" w:color="auto"/>
                                    <w:right w:val="none" w:sz="0" w:space="0" w:color="auto"/>
                                  </w:divBdr>
                                </w:div>
                                <w:div w:id="646209171">
                                  <w:marLeft w:val="0"/>
                                  <w:marRight w:val="0"/>
                                  <w:marTop w:val="0"/>
                                  <w:marBottom w:val="0"/>
                                  <w:divBdr>
                                    <w:top w:val="none" w:sz="0" w:space="0" w:color="auto"/>
                                    <w:left w:val="none" w:sz="0" w:space="0" w:color="auto"/>
                                    <w:bottom w:val="none" w:sz="0" w:space="0" w:color="auto"/>
                                    <w:right w:val="none" w:sz="0" w:space="0" w:color="auto"/>
                                  </w:divBdr>
                                </w:div>
                                <w:div w:id="1530487321">
                                  <w:marLeft w:val="0"/>
                                  <w:marRight w:val="0"/>
                                  <w:marTop w:val="0"/>
                                  <w:marBottom w:val="0"/>
                                  <w:divBdr>
                                    <w:top w:val="none" w:sz="0" w:space="0" w:color="auto"/>
                                    <w:left w:val="none" w:sz="0" w:space="0" w:color="auto"/>
                                    <w:bottom w:val="none" w:sz="0" w:space="0" w:color="auto"/>
                                    <w:right w:val="none" w:sz="0" w:space="0" w:color="auto"/>
                                  </w:divBdr>
                                </w:div>
                                <w:div w:id="2054842416">
                                  <w:marLeft w:val="0"/>
                                  <w:marRight w:val="0"/>
                                  <w:marTop w:val="0"/>
                                  <w:marBottom w:val="0"/>
                                  <w:divBdr>
                                    <w:top w:val="none" w:sz="0" w:space="0" w:color="auto"/>
                                    <w:left w:val="none" w:sz="0" w:space="0" w:color="auto"/>
                                    <w:bottom w:val="none" w:sz="0" w:space="0" w:color="auto"/>
                                    <w:right w:val="none" w:sz="0" w:space="0" w:color="auto"/>
                                  </w:divBdr>
                                </w:div>
                                <w:div w:id="382483180">
                                  <w:marLeft w:val="0"/>
                                  <w:marRight w:val="0"/>
                                  <w:marTop w:val="0"/>
                                  <w:marBottom w:val="0"/>
                                  <w:divBdr>
                                    <w:top w:val="none" w:sz="0" w:space="0" w:color="auto"/>
                                    <w:left w:val="none" w:sz="0" w:space="0" w:color="auto"/>
                                    <w:bottom w:val="none" w:sz="0" w:space="0" w:color="auto"/>
                                    <w:right w:val="none" w:sz="0" w:space="0" w:color="auto"/>
                                  </w:divBdr>
                                </w:div>
                                <w:div w:id="400060836">
                                  <w:marLeft w:val="0"/>
                                  <w:marRight w:val="0"/>
                                  <w:marTop w:val="0"/>
                                  <w:marBottom w:val="0"/>
                                  <w:divBdr>
                                    <w:top w:val="none" w:sz="0" w:space="0" w:color="auto"/>
                                    <w:left w:val="none" w:sz="0" w:space="0" w:color="auto"/>
                                    <w:bottom w:val="none" w:sz="0" w:space="0" w:color="auto"/>
                                    <w:right w:val="none" w:sz="0" w:space="0" w:color="auto"/>
                                  </w:divBdr>
                                </w:div>
                                <w:div w:id="135449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123379">
                          <w:marLeft w:val="3300"/>
                          <w:marRight w:val="0"/>
                          <w:marTop w:val="0"/>
                          <w:marBottom w:val="0"/>
                          <w:divBdr>
                            <w:top w:val="none" w:sz="0" w:space="0" w:color="auto"/>
                            <w:left w:val="none" w:sz="0" w:space="0" w:color="auto"/>
                            <w:bottom w:val="none" w:sz="0" w:space="0" w:color="auto"/>
                            <w:right w:val="none" w:sz="0" w:space="0" w:color="auto"/>
                          </w:divBdr>
                          <w:divsChild>
                            <w:div w:id="993796892">
                              <w:marLeft w:val="0"/>
                              <w:marRight w:val="0"/>
                              <w:marTop w:val="435"/>
                              <w:marBottom w:val="0"/>
                              <w:divBdr>
                                <w:top w:val="none" w:sz="0" w:space="0" w:color="auto"/>
                                <w:left w:val="none" w:sz="0" w:space="0" w:color="auto"/>
                                <w:bottom w:val="none" w:sz="0" w:space="0" w:color="auto"/>
                                <w:right w:val="none" w:sz="0" w:space="0" w:color="auto"/>
                              </w:divBdr>
                              <w:divsChild>
                                <w:div w:id="2174250">
                                  <w:marLeft w:val="0"/>
                                  <w:marRight w:val="0"/>
                                  <w:marTop w:val="0"/>
                                  <w:marBottom w:val="0"/>
                                  <w:divBdr>
                                    <w:top w:val="none" w:sz="0" w:space="0" w:color="auto"/>
                                    <w:left w:val="none" w:sz="0" w:space="0" w:color="auto"/>
                                    <w:bottom w:val="none" w:sz="0" w:space="0" w:color="auto"/>
                                    <w:right w:val="none" w:sz="0" w:space="0" w:color="auto"/>
                                  </w:divBdr>
                                  <w:divsChild>
                                    <w:div w:id="1848598406">
                                      <w:marLeft w:val="0"/>
                                      <w:marRight w:val="0"/>
                                      <w:marTop w:val="0"/>
                                      <w:marBottom w:val="0"/>
                                      <w:divBdr>
                                        <w:top w:val="none" w:sz="0" w:space="0" w:color="auto"/>
                                        <w:left w:val="none" w:sz="0" w:space="0" w:color="auto"/>
                                        <w:bottom w:val="none" w:sz="0" w:space="0" w:color="auto"/>
                                        <w:right w:val="none" w:sz="0" w:space="0" w:color="auto"/>
                                      </w:divBdr>
                                    </w:div>
                                    <w:div w:id="1819571291">
                                      <w:marLeft w:val="0"/>
                                      <w:marRight w:val="0"/>
                                      <w:marTop w:val="0"/>
                                      <w:marBottom w:val="0"/>
                                      <w:divBdr>
                                        <w:top w:val="none" w:sz="0" w:space="0" w:color="auto"/>
                                        <w:left w:val="none" w:sz="0" w:space="0" w:color="auto"/>
                                        <w:bottom w:val="none" w:sz="0" w:space="0" w:color="auto"/>
                                        <w:right w:val="none" w:sz="0" w:space="0" w:color="auto"/>
                                      </w:divBdr>
                                      <w:divsChild>
                                        <w:div w:id="1356812967">
                                          <w:marLeft w:val="0"/>
                                          <w:marRight w:val="0"/>
                                          <w:marTop w:val="0"/>
                                          <w:marBottom w:val="0"/>
                                          <w:divBdr>
                                            <w:top w:val="none" w:sz="0" w:space="0" w:color="auto"/>
                                            <w:left w:val="none" w:sz="0" w:space="0" w:color="auto"/>
                                            <w:bottom w:val="none" w:sz="0" w:space="0" w:color="auto"/>
                                            <w:right w:val="none" w:sz="0" w:space="0" w:color="auto"/>
                                          </w:divBdr>
                                        </w:div>
                                        <w:div w:id="463424182">
                                          <w:marLeft w:val="0"/>
                                          <w:marRight w:val="0"/>
                                          <w:marTop w:val="0"/>
                                          <w:marBottom w:val="0"/>
                                          <w:divBdr>
                                            <w:top w:val="none" w:sz="0" w:space="0" w:color="auto"/>
                                            <w:left w:val="none" w:sz="0" w:space="0" w:color="auto"/>
                                            <w:bottom w:val="none" w:sz="0" w:space="0" w:color="auto"/>
                                            <w:right w:val="none" w:sz="0" w:space="0" w:color="auto"/>
                                          </w:divBdr>
                                        </w:div>
                                        <w:div w:id="213794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715737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attleschools.org/area/policies/e/E14.02.pdf"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seattleschools.org/modules/groups/homepagefiles/cms/1583136/File/Departmental%20Content/military%20recruiting/ferpahs_opt-out.pdf?sessionid="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eattleschools.org/area/siso/sisoinfo.xml" TargetMode="External"/><Relationship Id="rId11" Type="http://schemas.openxmlformats.org/officeDocument/2006/relationships/hyperlink" Target="http://www.seattleschools.org/modules/cms/pages.phtml?sessionid=&amp;pageid=217050&amp;printable=TRUE" TargetMode="External"/><Relationship Id="rId5" Type="http://schemas.openxmlformats.org/officeDocument/2006/relationships/webSettings" Target="webSettings.xml"/><Relationship Id="rId10" Type="http://schemas.openxmlformats.org/officeDocument/2006/relationships/hyperlink" Target="http://www.seattleschools.org/modules/groups/homepagefiles/cms/1583136/File/Departmental%20Content/military%20recruiting/forcareercounselors.pdf?sessionid=" TargetMode="External"/><Relationship Id="rId4" Type="http://schemas.openxmlformats.org/officeDocument/2006/relationships/settings" Target="settings.xml"/><Relationship Id="rId9" Type="http://schemas.openxmlformats.org/officeDocument/2006/relationships/hyperlink" Target="http://www.seattleschools.org/area/policies/e/E14.0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690</Words>
  <Characters>3936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2</cp:revision>
  <cp:lastPrinted>2013-01-12T05:24:00Z</cp:lastPrinted>
  <dcterms:created xsi:type="dcterms:W3CDTF">2013-01-12T05:19:00Z</dcterms:created>
  <dcterms:modified xsi:type="dcterms:W3CDTF">2013-01-12T05:39:00Z</dcterms:modified>
</cp:coreProperties>
</file>